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B9DDC" w14:textId="77777777" w:rsidR="00EF7F77" w:rsidRDefault="00EF7F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EF7F77" w14:paraId="2938BF28" w14:textId="77777777">
        <w:tc>
          <w:tcPr>
            <w:tcW w:w="8828" w:type="dxa"/>
            <w:shd w:val="clear" w:color="auto" w:fill="FFC000"/>
          </w:tcPr>
          <w:p w14:paraId="5AC3EBC5" w14:textId="67580DBE" w:rsidR="00EF7F77" w:rsidRDefault="0000000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BITÁCORA DE REFLEXIÓN N°. </w:t>
            </w:r>
            <w:r w:rsidR="00801B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EDU </w:t>
            </w:r>
            <w:r w:rsidR="00801B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EF7F77" w14:paraId="5B21E46F" w14:textId="77777777">
        <w:tc>
          <w:tcPr>
            <w:tcW w:w="8828" w:type="dxa"/>
          </w:tcPr>
          <w:p w14:paraId="010A2C2A" w14:textId="7780B651" w:rsidR="00EF7F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Nombre estudiante: </w:t>
            </w:r>
            <w:r w:rsidR="00801BB0">
              <w:rPr>
                <w:rFonts w:ascii="Times New Roman" w:eastAsia="Times New Roman" w:hAnsi="Times New Roman" w:cs="Times New Roman"/>
                <w:sz w:val="24"/>
                <w:szCs w:val="24"/>
              </w:rPr>
              <w:t>Constanza Rojas Osorio</w:t>
            </w:r>
          </w:p>
          <w:p w14:paraId="7E4CF76F" w14:textId="61830F60" w:rsidR="00EF7F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Nombre tutor: </w:t>
            </w:r>
            <w:r w:rsidR="0080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Gabriela </w:t>
            </w:r>
            <w:proofErr w:type="spellStart"/>
            <w:r w:rsidR="00117B94">
              <w:rPr>
                <w:rFonts w:ascii="Times New Roman" w:eastAsia="Times New Roman" w:hAnsi="Times New Roman" w:cs="Times New Roman"/>
                <w:sz w:val="24"/>
                <w:szCs w:val="24"/>
              </w:rPr>
              <w:t>Butamanco</w:t>
            </w:r>
            <w:proofErr w:type="spellEnd"/>
          </w:p>
          <w:p w14:paraId="69BD55A8" w14:textId="77777777" w:rsidR="00EF7F77" w:rsidRDefault="00000000">
            <w:pPr>
              <w:tabs>
                <w:tab w:val="left" w:pos="18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Curso: EDU 690</w:t>
            </w:r>
          </w:p>
          <w:p w14:paraId="1F8C0ED6" w14:textId="31EE4B68" w:rsidR="00EF7F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Fecha: </w:t>
            </w:r>
            <w:r w:rsidR="00801BB0">
              <w:rPr>
                <w:rFonts w:ascii="Times New Roman" w:eastAsia="Times New Roman" w:hAnsi="Times New Roman" w:cs="Times New Roman"/>
                <w:sz w:val="24"/>
                <w:szCs w:val="24"/>
              </w:rPr>
              <w:t>07 de noviembre 2023</w:t>
            </w:r>
          </w:p>
        </w:tc>
      </w:tr>
      <w:tr w:rsidR="00EF7F77" w14:paraId="75ECCCA2" w14:textId="77777777">
        <w:tc>
          <w:tcPr>
            <w:tcW w:w="8828" w:type="dxa"/>
          </w:tcPr>
          <w:p w14:paraId="04DEE466" w14:textId="22EC8AE8" w:rsidR="00EF7F77" w:rsidRPr="004C0215" w:rsidRDefault="00000000" w:rsidP="00D3289C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Tema o actividad para tratar: </w:t>
            </w:r>
            <w:r w:rsidR="009315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Clase n°1 “Localizar </w:t>
            </w:r>
            <w:r w:rsidR="00801BB0" w:rsidRPr="00801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información explicita</w:t>
            </w:r>
            <w:r w:rsidR="009315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en una Carta</w:t>
            </w:r>
            <w:r w:rsidR="00931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EF7F77" w14:paraId="5D148C3B" w14:textId="77777777">
        <w:tc>
          <w:tcPr>
            <w:tcW w:w="8828" w:type="dxa"/>
          </w:tcPr>
          <w:p w14:paraId="187349CE" w14:textId="77777777" w:rsidR="00EF7F77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Sesgos o creencias: ¿Qué sé sobre el tema? Puede recurrir a experiencias previas de aprendizaje escolares o de nivel superior. Recurrir a modelos o referentes que posea y que considera se vinculan con el tema a tratar.</w:t>
            </w:r>
          </w:p>
          <w:p w14:paraId="02AF79BD" w14:textId="77777777" w:rsidR="00EF7F77" w:rsidRDefault="00EF7F77" w:rsidP="00117B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EC6FE9" w14:textId="606CC473" w:rsidR="00931504" w:rsidRPr="00931504" w:rsidRDefault="00117B94" w:rsidP="009315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Respecto a mi primera clase de Lenguaje y comunicación</w:t>
            </w:r>
            <w:r w:rsidR="00931504">
              <w:rPr>
                <w:rFonts w:ascii="Times New Roman" w:eastAsia="Times New Roman" w:hAnsi="Times New Roman" w:cs="Times New Roman"/>
                <w:sz w:val="24"/>
                <w:szCs w:val="24"/>
              </w:rPr>
              <w:t>, con relación al</w:t>
            </w:r>
            <w:r w:rsidR="00931504" w:rsidRPr="00931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tema de "</w:t>
            </w:r>
            <w:r w:rsidR="00931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Localizar información explicita en una Carta </w:t>
            </w:r>
            <w:r w:rsidR="00931504" w:rsidRPr="00931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r w:rsidR="00D32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cual </w:t>
            </w:r>
            <w:r w:rsidR="00931504" w:rsidRPr="00931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refiere a la habilidad de leer una carta, mensaje o texto escrito y ser capaz de </w:t>
            </w:r>
            <w:r w:rsidR="00D3289C" w:rsidRPr="00931504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identificar, comprender</w:t>
            </w:r>
            <w:r w:rsidR="00931504" w:rsidRPr="00931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información directa y evidente que se presenta en el texto, sin necesidad de hacer inferencias o interpretaciones.</w:t>
            </w:r>
          </w:p>
          <w:p w14:paraId="7B3476D4" w14:textId="6DBDB138" w:rsidR="00931504" w:rsidRDefault="00931504" w:rsidP="009315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04">
              <w:rPr>
                <w:rFonts w:ascii="Times New Roman" w:eastAsia="Times New Roman" w:hAnsi="Times New Roman" w:cs="Times New Roman"/>
                <w:sz w:val="24"/>
                <w:szCs w:val="24"/>
              </w:rPr>
              <w:t>Mis conocimientos se basa</w:t>
            </w:r>
            <w:r w:rsidR="00D3289C">
              <w:rPr>
                <w:rFonts w:ascii="Times New Roman" w:eastAsia="Times New Roman" w:hAnsi="Times New Roman" w:cs="Times New Roman"/>
                <w:sz w:val="24"/>
                <w:szCs w:val="24"/>
              </w:rPr>
              <w:t>ron</w:t>
            </w:r>
            <w:r w:rsidRPr="00931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la información general sobre la lectura y comprensión de textos, </w:t>
            </w:r>
            <w:r w:rsidR="00E027BA" w:rsidRPr="00931504">
              <w:rPr>
                <w:rFonts w:ascii="Times New Roman" w:eastAsia="Times New Roman" w:hAnsi="Times New Roman" w:cs="Times New Roman"/>
                <w:sz w:val="24"/>
                <w:szCs w:val="24"/>
              </w:rPr>
              <w:t>y así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1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ofrecer una visión general de cómo localizar información explícita en una carta o cualquier otro tipo de texto. </w:t>
            </w:r>
          </w:p>
          <w:p w14:paraId="3BFD03ED" w14:textId="5B4C8F93" w:rsidR="00931504" w:rsidRPr="00931504" w:rsidRDefault="00931504" w:rsidP="009315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 términos de experiencias previas de aprendizaje, las habilidades de lectura y comprensión de textos </w:t>
            </w:r>
            <w:r w:rsidR="00F0063C">
              <w:rPr>
                <w:rFonts w:ascii="Times New Roman" w:eastAsia="Times New Roman" w:hAnsi="Times New Roman" w:cs="Times New Roman"/>
                <w:sz w:val="24"/>
                <w:szCs w:val="24"/>
              </w:rPr>
              <w:t>fueron</w:t>
            </w:r>
            <w:r w:rsidRPr="00931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fundamentales en </w:t>
            </w:r>
            <w:r w:rsidR="009D4390"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 w:rsidR="00F0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4390">
              <w:rPr>
                <w:rFonts w:ascii="Times New Roman" w:eastAsia="Times New Roman" w:hAnsi="Times New Roman" w:cs="Times New Roman"/>
                <w:sz w:val="24"/>
                <w:szCs w:val="24"/>
              </w:rPr>
              <w:t>aprendizaje escolar</w:t>
            </w:r>
            <w:r w:rsidR="004B3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es por eso </w:t>
            </w:r>
            <w:r w:rsidR="004C0215">
              <w:rPr>
                <w:rFonts w:ascii="Times New Roman" w:eastAsia="Times New Roman" w:hAnsi="Times New Roman" w:cs="Times New Roman"/>
                <w:sz w:val="24"/>
                <w:szCs w:val="24"/>
              </w:rPr>
              <w:t>por lo que</w:t>
            </w:r>
            <w:r w:rsidR="004B3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dar estas herramientas a los estudiantes es fundamental ya que </w:t>
            </w:r>
            <w:r w:rsidRPr="00931504">
              <w:rPr>
                <w:rFonts w:ascii="Times New Roman" w:eastAsia="Times New Roman" w:hAnsi="Times New Roman" w:cs="Times New Roman"/>
                <w:sz w:val="24"/>
                <w:szCs w:val="24"/>
              </w:rPr>
              <w:t>aprende</w:t>
            </w:r>
            <w:r w:rsidR="00D32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 w:rsidRPr="00931504">
              <w:rPr>
                <w:rFonts w:ascii="Times New Roman" w:eastAsia="Times New Roman" w:hAnsi="Times New Roman" w:cs="Times New Roman"/>
                <w:sz w:val="24"/>
                <w:szCs w:val="24"/>
              </w:rPr>
              <w:t>a identificar información explícita en textos a través de ejercicios de lectura y comprensión, resúmenes y análisis de textos.</w:t>
            </w:r>
          </w:p>
          <w:p w14:paraId="748C6294" w14:textId="77777777" w:rsidR="00931504" w:rsidRPr="00931504" w:rsidRDefault="00931504" w:rsidP="009315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04">
              <w:rPr>
                <w:rFonts w:ascii="Times New Roman" w:eastAsia="Times New Roman" w:hAnsi="Times New Roman" w:cs="Times New Roman"/>
                <w:sz w:val="24"/>
                <w:szCs w:val="24"/>
              </w:rPr>
              <w:t>Además, a medida que avanzamos en niveles educativos superiores, como la educación universitaria, estas habilidades se vuelven aún más críticas, ya que se espera que los estudiantes puedan analizar textos complejos y extraer información relevante de ellos.</w:t>
            </w:r>
          </w:p>
          <w:p w14:paraId="48AEAC8B" w14:textId="77777777" w:rsidR="00931504" w:rsidRPr="00931504" w:rsidRDefault="00931504" w:rsidP="009315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FFEC2F" w14:textId="4887E354" w:rsidR="00931504" w:rsidRDefault="00931504" w:rsidP="009315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F77" w14:paraId="6F93C1D6" w14:textId="77777777">
        <w:tc>
          <w:tcPr>
            <w:tcW w:w="8828" w:type="dxa"/>
          </w:tcPr>
          <w:p w14:paraId="7854A65F" w14:textId="17D2C0EE" w:rsidR="00EF7F77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Experiencia de aprendizaje en el taller: ¿Qué explicó </w:t>
            </w:r>
            <w:r w:rsidR="00117B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 tutora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 ¿Qué comprendí de lo expuesto? ¿Cómo este conocimiento aporta a mi formación desde lo pedagógico</w:t>
            </w:r>
          </w:p>
          <w:p w14:paraId="398966AA" w14:textId="77777777" w:rsidR="00117B94" w:rsidRDefault="00117B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3CD32B" w14:textId="76C7B6FC" w:rsidR="00E81680" w:rsidRPr="00E81680" w:rsidRDefault="00E81680" w:rsidP="00E816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Times New Roman" w:eastAsia="Times New Roman" w:hAnsi="Times New Roman" w:cs="Times New Roman"/>
                <w:sz w:val="24"/>
                <w:szCs w:val="24"/>
              </w:rPr>
              <w:t>La tutora proporcionó información valiosa sobre la teoría de William Glasser y su enfoque en pasar de ser sujetos pasivos a ser sujetos activos en el proceso de aprendizaje. Comprendí que la aplicación activa de los contenidos es crucial para convertir el conocimiento en comprensión real.</w:t>
            </w:r>
          </w:p>
          <w:p w14:paraId="5C7073BC" w14:textId="05279C07" w:rsidR="00E81680" w:rsidRPr="00E81680" w:rsidRDefault="00E81680" w:rsidP="00E816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Desde una perspectiva pedagógica, este conocimiento aporta significativamente a mi formación. La idea de crear un plan de acción </w:t>
            </w:r>
            <w:r w:rsidRPr="00E81680">
              <w:rPr>
                <w:rFonts w:ascii="Times New Roman" w:eastAsia="Times New Roman" w:hAnsi="Times New Roman" w:cs="Times New Roman"/>
                <w:sz w:val="24"/>
                <w:szCs w:val="24"/>
              </w:rPr>
              <w:t>pedagógica</w:t>
            </w:r>
            <w:r w:rsidRPr="00E81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 esencial para promover mejoras significativas en la enseñanza. Los planes de acción no solo ayudan a identificar y abordar las necesidades prioritarias, sino que también fomentan cambios significativos en la forma de enseñar. La estructura del plan, con elementos como diagnóstico, objetivos, metas, estrategias, actividades y evaluación, proporciona un marco sólido para el diseño y la implementación efectiva de intervenciones educativas.</w:t>
            </w:r>
          </w:p>
          <w:p w14:paraId="7A97D523" w14:textId="5B995FCE" w:rsidR="00E81680" w:rsidRPr="00E81680" w:rsidRDefault="00E81680" w:rsidP="00E816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 discusión sobre la redacción de objetivos tridimensionales también es valiosa. La idea de abordar habilidades, procedimientos y actitudes al formular objetivos de clase tridimensionales ofrece una perspectiva integral que puede enriquecer la experiencia educativa de los estudiantes.</w:t>
            </w:r>
          </w:p>
          <w:p w14:paraId="2B61EA4C" w14:textId="27182EA6" w:rsidR="00EF7F77" w:rsidRDefault="00E81680" w:rsidP="00E816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Además, se abordó el Decreto 83, que regula la adecuación curricular para estudiantes con necesidades educativas especiales. Este decreto subraya la importancia de la flexibilidad y ajustes para garantizar propuestas educativas pertinentes y de calidad para todos los estudiantes. </w:t>
            </w:r>
          </w:p>
          <w:p w14:paraId="6F0D62CA" w14:textId="77777777" w:rsidR="00EF7F77" w:rsidRDefault="00EF7F77" w:rsidP="00117B94">
            <w:pPr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F77" w14:paraId="19CBB152" w14:textId="77777777">
        <w:trPr>
          <w:trHeight w:val="875"/>
        </w:trPr>
        <w:tc>
          <w:tcPr>
            <w:tcW w:w="8828" w:type="dxa"/>
          </w:tcPr>
          <w:p w14:paraId="128022A9" w14:textId="77777777" w:rsidR="00EF7F77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Análisis crítico: ¿Por qué es importante aprender este conocimiento? ¿Qué evidencias poseo sobre la existencia o aplicación de este conocimiento en el contexto escolar? Considere su experiencia como estudiante y futuro profesor. ¿Considero que este conocimiento podría mejorar la calidad de la educación y el ejercicio docente? ¿Cómo lo imagina?</w:t>
            </w:r>
          </w:p>
          <w:p w14:paraId="58BE60DE" w14:textId="77777777" w:rsidR="00EF7F77" w:rsidRDefault="00EF7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87E3AA" w14:textId="27DFBE83" w:rsidR="00B16372" w:rsidRPr="00E81680" w:rsidRDefault="00E81680" w:rsidP="00E81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Aprender </w:t>
            </w:r>
            <w:r w:rsidR="00D323C8" w:rsidRPr="00E81680">
              <w:rPr>
                <w:rFonts w:ascii="Times New Roman" w:eastAsia="Times New Roman" w:hAnsi="Times New Roman" w:cs="Times New Roman"/>
                <w:sz w:val="24"/>
                <w:szCs w:val="24"/>
              </w:rPr>
              <w:t>est</w:t>
            </w:r>
            <w:r w:rsidR="00D3289C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 w:rsidR="00D32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conocimiento</w:t>
            </w:r>
            <w:r w:rsidR="00D32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 w:rsidRPr="00E81680">
              <w:rPr>
                <w:rFonts w:ascii="Times New Roman" w:eastAsia="Times New Roman" w:hAnsi="Times New Roman" w:cs="Times New Roman"/>
                <w:sz w:val="24"/>
                <w:szCs w:val="24"/>
              </w:rPr>
              <w:t>es esencial porque proporciona las bases para una enseñanza efectiva y centrada en el estudiante. La teoría de Glasser, los planes de acción pedagógica, la redacción de objetivos tridimensionales y el decreto 83 ofrecen herramientas concretas para abordar las diversas necesidades de los estudiantes, promoviendo un aprendizaje activo y significativo.</w:t>
            </w:r>
          </w:p>
          <w:p w14:paraId="372DAD57" w14:textId="638EF70D" w:rsidR="00B16372" w:rsidRPr="00E81680" w:rsidRDefault="00E81680" w:rsidP="00E81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Times New Roman" w:eastAsia="Times New Roman" w:hAnsi="Times New Roman" w:cs="Times New Roman"/>
                <w:sz w:val="24"/>
                <w:szCs w:val="24"/>
              </w:rPr>
              <w:t>En mi experiencia como estudiante y futuro profesor, he observado la diferencia que hace cuando los educadores aplican métodos que involucran a los estudiantes de manera activa en su aprendizaje. Las evidencias de la aplicación exitosa de estos enfoques son palpables en entornos educativos donde se fomenta la participación, la comprensión profunda y el desarrollo integral de los estudiantes.</w:t>
            </w:r>
          </w:p>
          <w:p w14:paraId="69B913FD" w14:textId="7EA88B14" w:rsidR="00B16372" w:rsidRPr="00E81680" w:rsidRDefault="00E81680" w:rsidP="00E81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Times New Roman" w:eastAsia="Times New Roman" w:hAnsi="Times New Roman" w:cs="Times New Roman"/>
                <w:sz w:val="24"/>
                <w:szCs w:val="24"/>
              </w:rPr>
              <w:t>Creo firmemente que este conocimiento puede mejorar significativamente la calidad de la educación y el ejercicio docente. Imagino aulas donde los estudiantes son protagonistas de su aprendizaje, donde los docentes utilizan planes de acción pedagógica para adaptarse a las necesidades individuales y donde los objetivos tridimensionales permiten abordar de manera integral las habilidades, procedimientos y actitudes. Esto no solo mejora la comprensión de los contenidos, sino que también contribuye al desarrollo de habilidades prácticas y actitudes positivas hacia el aprendizaje.</w:t>
            </w:r>
          </w:p>
          <w:p w14:paraId="536B4F9F" w14:textId="5A9CC2B5" w:rsidR="00EF7F77" w:rsidRDefault="00E81680" w:rsidP="00E816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80">
              <w:rPr>
                <w:rFonts w:ascii="Times New Roman" w:eastAsia="Times New Roman" w:hAnsi="Times New Roman" w:cs="Times New Roman"/>
                <w:sz w:val="24"/>
                <w:szCs w:val="24"/>
              </w:rPr>
              <w:t>Visualizo un cambio en la dinámica educativa, donde la inclusión y la adaptabilidad son la norma. La aplicación del decreto 83 reflejará un compromiso genuino con la diversidad, asegurando que cada estudiante tenga acceso a una educación de calidad, independientemente de sus necesidades específicas.</w:t>
            </w:r>
          </w:p>
          <w:p w14:paraId="5C27A847" w14:textId="77777777" w:rsidR="00B16372" w:rsidRDefault="00B16372" w:rsidP="00E816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635E24" w14:textId="77777777" w:rsidR="00B16372" w:rsidRDefault="00B16372" w:rsidP="00E816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803D42" w14:textId="77777777" w:rsidR="00EF7F77" w:rsidRDefault="00EF7F77" w:rsidP="00E816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16958E" w14:textId="77777777" w:rsidR="00D3289C" w:rsidRDefault="00D3289C" w:rsidP="00E816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38AF8D0" w14:textId="77777777" w:rsidR="00D3289C" w:rsidRDefault="00D3289C" w:rsidP="00E816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2066A8" w14:textId="77777777" w:rsidR="00D3289C" w:rsidRDefault="00D3289C" w:rsidP="00E816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BC8874" w14:textId="77777777" w:rsidR="00D3289C" w:rsidRDefault="00D3289C" w:rsidP="00E816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F77" w14:paraId="09CD5A9A" w14:textId="77777777">
        <w:trPr>
          <w:trHeight w:val="891"/>
        </w:trPr>
        <w:tc>
          <w:tcPr>
            <w:tcW w:w="8828" w:type="dxa"/>
          </w:tcPr>
          <w:p w14:paraId="365E4ED6" w14:textId="77777777" w:rsidR="00EF7F77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Conclusión: en este apartado tiene que recuperar las ideas centrales trabajadas en la bitácora. Exprese su opinión respaldando su postura a partir de los referentes teóricos tratados o aprendidos en su formación, respetando norma Apa 7.</w:t>
            </w:r>
          </w:p>
          <w:p w14:paraId="63A57879" w14:textId="77777777" w:rsidR="00D323C8" w:rsidRDefault="00D323C8" w:rsidP="009315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B674B9" w14:textId="340C143C" w:rsidR="00000795" w:rsidRDefault="000D63DA" w:rsidP="00D323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A">
              <w:rPr>
                <w:rFonts w:ascii="Times New Roman" w:eastAsia="Times New Roman" w:hAnsi="Times New Roman" w:cs="Times New Roman"/>
                <w:sz w:val="24"/>
                <w:szCs w:val="24"/>
              </w:rPr>
              <w:t>"La educación es el arma más poderosa que puedes usar para cambiar el mundo", afirmó Nelson Mandela. Esta frase subraya la importancia fundamental de la educación para transformar la realidad social y política de los países y las personas, especialmente en contextos de desigualdad. Por esta razón, en mi primera clase de lenguaje y comunicación, que tuvo como objetivo "Localizar información explícita en una carta usando la estructura de la carta para demostrar una actitud activa frente a la lectura" basada en la Teoría de Glasser, se fomentó la actitud activa de los estudiantes. En lugar de ser pasivos receptores de información, se los desafió a involucrarse activamente en la lectura de la carta</w:t>
            </w:r>
            <w:r w:rsidR="00D323C8" w:rsidRPr="00D323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08FFA93" w14:textId="204DA3F2" w:rsidR="005F181D" w:rsidRDefault="005F181D" w:rsidP="00D323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 </w:t>
            </w:r>
            <w:r w:rsidRPr="00931504">
              <w:rPr>
                <w:rFonts w:ascii="Times New Roman" w:eastAsia="Times New Roman" w:hAnsi="Times New Roman" w:cs="Times New Roman"/>
                <w:sz w:val="24"/>
                <w:szCs w:val="24"/>
              </w:rPr>
              <w:t>localizar información explícita en una carta o cualquier otro texto requiere habilidades de lectura comprensiva, identificación de información relevante y comprensión del contexto general. Estas habilidades son esenciales en la educación y en la vida cotidiana, ya que nos permiten comprender y responder adecuadamente a la información escrita que recibimos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2E286E9" w14:textId="025A8995" w:rsidR="00000795" w:rsidRDefault="00000795" w:rsidP="00D323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 base a los P</w:t>
            </w:r>
            <w:r w:rsidR="00D323C8" w:rsidRPr="00D32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lanes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D323C8" w:rsidRPr="00D32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cción </w:t>
            </w:r>
            <w:r w:rsidRPr="00D323C8">
              <w:rPr>
                <w:rFonts w:ascii="Times New Roman" w:eastAsia="Times New Roman" w:hAnsi="Times New Roman" w:cs="Times New Roman"/>
                <w:sz w:val="24"/>
                <w:szCs w:val="24"/>
              </w:rPr>
              <w:t>Pedagógic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a, se diseñó </w:t>
            </w:r>
            <w:r w:rsidR="00D323C8" w:rsidRPr="00D323C8">
              <w:rPr>
                <w:rFonts w:ascii="Times New Roman" w:eastAsia="Times New Roman" w:hAnsi="Times New Roman" w:cs="Times New Roman"/>
                <w:sz w:val="24"/>
                <w:szCs w:val="24"/>
              </w:rPr>
              <w:t>la clase de manera estructurada, teniendo en cuenta la estructura de la carta como un elemento clave. Al hacerlo,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implementó</w:t>
            </w:r>
            <w:r w:rsidR="00D323C8" w:rsidRPr="00D32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enfoque práctico para abordar el objetivo de aprendizaje.</w:t>
            </w:r>
          </w:p>
          <w:p w14:paraId="13F8A369" w14:textId="4A71947E" w:rsidR="00D323C8" w:rsidRDefault="00000795" w:rsidP="00D323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 relación a la R</w:t>
            </w:r>
            <w:r w:rsidR="00D323C8" w:rsidRPr="00D32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edacción de Objetivos </w:t>
            </w:r>
            <w:r w:rsidRPr="00D323C8">
              <w:rPr>
                <w:rFonts w:ascii="Times New Roman" w:eastAsia="Times New Roman" w:hAnsi="Times New Roman" w:cs="Times New Roman"/>
                <w:sz w:val="24"/>
                <w:szCs w:val="24"/>
              </w:rPr>
              <w:t>Tridimensionales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se</w:t>
            </w:r>
            <w:r w:rsidR="00D323C8" w:rsidRPr="00D32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reflejó en la tarea de los estudiantes: localizar información explícita (¿Qué?), utilizando la estructura de la carta (¿Cómo?), para demostrar una actitud activa frente a la lectura (¿Para qué?). Esta formulación aseguró que se abordaran habilidades, procedimientos y actitudes durante la actividad.</w:t>
            </w:r>
          </w:p>
          <w:p w14:paraId="2CAAEF49" w14:textId="19606C13" w:rsidR="005F181D" w:rsidRDefault="000D63DA" w:rsidP="00D323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A">
              <w:rPr>
                <w:rFonts w:ascii="Times New Roman" w:eastAsia="Times New Roman" w:hAnsi="Times New Roman" w:cs="Times New Roman"/>
                <w:sz w:val="24"/>
                <w:szCs w:val="24"/>
              </w:rPr>
              <w:t>"El Decreto 83 representa un compromiso sólido con la educación inclusiva, fomentando entornos que celebran la diversidad y garantizan oportunidades educativas de calidad para todos los estudiantes."</w:t>
            </w:r>
            <w:r w:rsidR="005F1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 w:rsidR="00D323C8" w:rsidRPr="00D32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diseñar la actividad, </w:t>
            </w:r>
            <w:r w:rsidR="00000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</w:t>
            </w:r>
            <w:r w:rsidR="00000795" w:rsidRPr="00D323C8">
              <w:rPr>
                <w:rFonts w:ascii="Times New Roman" w:eastAsia="Times New Roman" w:hAnsi="Times New Roman" w:cs="Times New Roman"/>
                <w:sz w:val="24"/>
                <w:szCs w:val="24"/>
              </w:rPr>
              <w:t>consider</w:t>
            </w:r>
            <w:r w:rsidR="00000795"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 w:rsidR="00D323C8" w:rsidRPr="00D32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diversidad de </w:t>
            </w:r>
            <w:r w:rsidR="00000795"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r w:rsidR="00D323C8" w:rsidRPr="00D32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estudiantes y</w:t>
            </w:r>
            <w:r w:rsidR="00000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</w:t>
            </w:r>
            <w:r w:rsidR="00D323C8" w:rsidRPr="00D32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0795" w:rsidRPr="00D323C8">
              <w:rPr>
                <w:rFonts w:ascii="Times New Roman" w:eastAsia="Times New Roman" w:hAnsi="Times New Roman" w:cs="Times New Roman"/>
                <w:sz w:val="24"/>
                <w:szCs w:val="24"/>
              </w:rPr>
              <w:t>cre</w:t>
            </w:r>
            <w:r w:rsidR="00000795"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 w:rsidR="00D323C8" w:rsidRPr="00D32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entorno inclusivo donde todos podían participar activamente, independientemente de sus necesidades educativas.</w:t>
            </w:r>
          </w:p>
          <w:p w14:paraId="0D0B0AA3" w14:textId="172CD03D" w:rsidR="005F181D" w:rsidRPr="00D323C8" w:rsidRDefault="005F181D" w:rsidP="00D32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 experiencia inicial en la enseñanza fue un emocionante recordatorio de que, aunque he avanzado en la integración de teoría pedagógica, planificación estructurada, formulación de objetivos tridimensionales y consideración de la diversidad, todavía hay un camino por recorrer en mi viaje educativo. </w:t>
            </w:r>
            <w:r w:rsidR="0069295D">
              <w:rPr>
                <w:rFonts w:ascii="Times New Roman" w:eastAsia="Times New Roman" w:hAnsi="Times New Roman" w:cs="Times New Roman"/>
                <w:sz w:val="24"/>
                <w:szCs w:val="24"/>
              </w:rPr>
              <w:t>Al r</w:t>
            </w:r>
            <w:r w:rsidR="00D32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ealizar </w:t>
            </w:r>
            <w:r w:rsidR="00692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clase </w:t>
            </w:r>
            <w:r w:rsidR="0069295D" w:rsidRPr="005F181D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 w:rsidRPr="005F1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solo me permitió enseñar a los estudiantes a localizar información explícita en una carta, sino que también me hizo más reflexivo sobre la importancia continua de aprender y adaptarse en este dinámico campo educativo. Cada clase es una oportunidad de crecimiento y mejora, y estoy ansioso por continuar perfeccionando mi enfoque y contribuyendo a un aprendizaje aún más activo y significativo en el futuro</w:t>
            </w:r>
            <w:r w:rsidR="00D328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1537571" w14:textId="682FCE0E" w:rsidR="00D323C8" w:rsidRDefault="00D323C8" w:rsidP="00D328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F77" w14:paraId="5A3C3AF6" w14:textId="77777777">
        <w:trPr>
          <w:trHeight w:val="891"/>
        </w:trPr>
        <w:tc>
          <w:tcPr>
            <w:tcW w:w="8828" w:type="dxa"/>
          </w:tcPr>
          <w:p w14:paraId="261984AA" w14:textId="77777777" w:rsidR="00EF7F77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Referencias: según norma APA 7.</w:t>
            </w:r>
          </w:p>
          <w:p w14:paraId="3C032282" w14:textId="59E507BB" w:rsidR="00EF7F77" w:rsidRDefault="00B163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372">
              <w:rPr>
                <w:rFonts w:ascii="Times New Roman" w:eastAsia="Times New Roman" w:hAnsi="Times New Roman" w:cs="Times New Roman"/>
                <w:sz w:val="24"/>
                <w:szCs w:val="24"/>
              </w:rPr>
              <w:t>Mandela, N. (2003). El largo camino hacia la libertad. Little, Brown and Company.</w:t>
            </w:r>
          </w:p>
          <w:p w14:paraId="29834707" w14:textId="77777777" w:rsidR="005F181D" w:rsidRDefault="005F18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31CC25" w14:textId="693E29F7" w:rsidR="005F181D" w:rsidRDefault="005F18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D">
              <w:rPr>
                <w:rFonts w:ascii="Times New Roman" w:eastAsia="Times New Roman" w:hAnsi="Times New Roman" w:cs="Times New Roman"/>
                <w:sz w:val="24"/>
                <w:szCs w:val="24"/>
              </w:rPr>
              <w:t>Ministerio de Educación.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Pr="005F1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 w:rsidRPr="005F18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Decreto 83: Criterios y orientaciones de adecuación curricular para estudiantes con necesidades educativas especiales.</w:t>
            </w:r>
            <w:r w:rsidRPr="005F1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F4FAA45" w14:textId="77777777" w:rsidR="00EF7F77" w:rsidRDefault="00EF7F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43F921" w14:textId="77777777" w:rsidR="00EF7F77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Ministerio de Educación de Chile. (2023). Curriculum Nacional de Educación Básica.         Santiago, Chile: Mineduc.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https://www.curriculumnacional.cl/portal</w:t>
              </w:r>
            </w:hyperlink>
          </w:p>
          <w:p w14:paraId="376FE1F5" w14:textId="77777777" w:rsidR="00EF7F77" w:rsidRDefault="00EF7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7DE705" w14:textId="77777777" w:rsidR="00EF7F77" w:rsidRDefault="00EF7F77" w:rsidP="00D3289C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148DB9" w14:textId="77777777" w:rsidR="00EF7F77" w:rsidRDefault="00EF7F77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F7F77">
      <w:headerReference w:type="default" r:id="rId9"/>
      <w:pgSz w:w="12240" w:h="15840"/>
      <w:pgMar w:top="1417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24171" w14:textId="77777777" w:rsidR="00D52DB4" w:rsidRDefault="00D52DB4">
      <w:pPr>
        <w:spacing w:after="0" w:line="240" w:lineRule="auto"/>
      </w:pPr>
      <w:r>
        <w:separator/>
      </w:r>
    </w:p>
  </w:endnote>
  <w:endnote w:type="continuationSeparator" w:id="0">
    <w:p w14:paraId="06C94B0C" w14:textId="77777777" w:rsidR="00D52DB4" w:rsidRDefault="00D5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0F5C7" w14:textId="77777777" w:rsidR="00D52DB4" w:rsidRDefault="00D52DB4">
      <w:pPr>
        <w:spacing w:after="0" w:line="240" w:lineRule="auto"/>
      </w:pPr>
      <w:r>
        <w:separator/>
      </w:r>
    </w:p>
  </w:footnote>
  <w:footnote w:type="continuationSeparator" w:id="0">
    <w:p w14:paraId="64942AE5" w14:textId="77777777" w:rsidR="00D52DB4" w:rsidRDefault="00D5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850BF" w14:textId="77777777" w:rsidR="00EF7F7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BA5B01F" wp14:editId="0E6251F5">
          <wp:extent cx="1878988" cy="538318"/>
          <wp:effectExtent l="0" t="0" r="0" b="0"/>
          <wp:docPr id="2" name="image2.jpg" descr="logo-udl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-udl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8988" cy="5383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CEEDC6C" wp14:editId="228B12D2">
          <wp:simplePos x="0" y="0"/>
          <wp:positionH relativeFrom="column">
            <wp:posOffset>4130040</wp:posOffset>
          </wp:positionH>
          <wp:positionV relativeFrom="paragraph">
            <wp:posOffset>-18413</wp:posOffset>
          </wp:positionV>
          <wp:extent cx="2327910" cy="4356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7910" cy="435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5269E"/>
    <w:multiLevelType w:val="multilevel"/>
    <w:tmpl w:val="6B0041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14485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F77"/>
    <w:rsid w:val="00000795"/>
    <w:rsid w:val="000D63DA"/>
    <w:rsid w:val="00117B94"/>
    <w:rsid w:val="001D2376"/>
    <w:rsid w:val="004B3366"/>
    <w:rsid w:val="004C0215"/>
    <w:rsid w:val="005F181D"/>
    <w:rsid w:val="0069295D"/>
    <w:rsid w:val="00801BB0"/>
    <w:rsid w:val="00931504"/>
    <w:rsid w:val="009C4A21"/>
    <w:rsid w:val="009D4390"/>
    <w:rsid w:val="00AB0F6E"/>
    <w:rsid w:val="00B16372"/>
    <w:rsid w:val="00B524FC"/>
    <w:rsid w:val="00B73A87"/>
    <w:rsid w:val="00CC66E9"/>
    <w:rsid w:val="00D323C8"/>
    <w:rsid w:val="00D3289C"/>
    <w:rsid w:val="00D52DB4"/>
    <w:rsid w:val="00E027BA"/>
    <w:rsid w:val="00E81680"/>
    <w:rsid w:val="00EF7F77"/>
    <w:rsid w:val="00F0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3663"/>
  <w15:docId w15:val="{454D65C6-ECD2-49D1-A0FF-4920EE82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rriculumnacional.cl/port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rBob6i7bsPZMJRssNcYfpYC/kA==">CgMxLjA4AHIhMXNRaUpQc1A3eWFieEduZXdkUW55MklIV0JtUWFTNjJV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1357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constanza rojas osorio</dc:creator>
  <cp:lastModifiedBy>CONSTANZA ADRIANA ROJAS OSORIO</cp:lastModifiedBy>
  <cp:revision>7</cp:revision>
  <dcterms:created xsi:type="dcterms:W3CDTF">2023-11-07T14:43:00Z</dcterms:created>
  <dcterms:modified xsi:type="dcterms:W3CDTF">2023-11-09T13:18:00Z</dcterms:modified>
</cp:coreProperties>
</file>