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olor w:val="E48312" w:themeColor="accent1"/>
          <w:kern w:val="2"/>
          <w:sz w:val="24"/>
          <w:lang w:eastAsia="en-US"/>
        </w:rPr>
        <w:id w:val="-2069093814"/>
        <w:docPartObj>
          <w:docPartGallery w:val="Cover Pages"/>
          <w:docPartUnique/>
        </w:docPartObj>
      </w:sdtPr>
      <w:sdtEndPr>
        <w:rPr>
          <w:color w:val="auto"/>
        </w:rPr>
      </w:sdtEndPr>
      <w:sdtContent>
        <w:p w14:paraId="5D6EB9C9" w14:textId="5A2E6E9F" w:rsidR="006766D1" w:rsidRDefault="006766D1">
          <w:pPr>
            <w:pStyle w:val="Sinespaciado"/>
            <w:spacing w:before="1540" w:after="240"/>
            <w:jc w:val="center"/>
            <w:rPr>
              <w:color w:val="E48312" w:themeColor="accent1"/>
            </w:rPr>
          </w:pPr>
          <w:r>
            <w:rPr>
              <w:noProof/>
              <w:color w:val="E48312" w:themeColor="accent1"/>
            </w:rPr>
            <w:drawing>
              <wp:inline distT="0" distB="0" distL="0" distR="0" wp14:anchorId="69C6496A" wp14:editId="7AF4D577">
                <wp:extent cx="1417320" cy="750898"/>
                <wp:effectExtent l="0" t="0" r="0" b="0"/>
                <wp:docPr id="1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E48312" w:themeColor="accent1"/>
              <w:sz w:val="72"/>
              <w:szCs w:val="72"/>
            </w:rPr>
            <w:alias w:val="Título"/>
            <w:tag w:val=""/>
            <w:id w:val="1735040861"/>
            <w:placeholder>
              <w:docPart w:val="39779CF627AB4C55935D9A09D6133BD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BDA42C3" w14:textId="2A10A5AD" w:rsidR="006766D1" w:rsidRDefault="000414B3">
              <w:pPr>
                <w:pStyle w:val="Sinespaciado"/>
                <w:pBdr>
                  <w:top w:val="single" w:sz="6" w:space="6" w:color="E48312" w:themeColor="accent1"/>
                  <w:bottom w:val="single" w:sz="6" w:space="6" w:color="E48312" w:themeColor="accent1"/>
                </w:pBdr>
                <w:spacing w:after="240"/>
                <w:jc w:val="center"/>
                <w:rPr>
                  <w:rFonts w:asciiTheme="majorHAnsi" w:eastAsiaTheme="majorEastAsia" w:hAnsiTheme="majorHAnsi" w:cstheme="majorBidi"/>
                  <w:caps/>
                  <w:color w:val="E48312" w:themeColor="accent1"/>
                  <w:sz w:val="80"/>
                  <w:szCs w:val="80"/>
                </w:rPr>
              </w:pPr>
              <w:r>
                <w:rPr>
                  <w:rFonts w:asciiTheme="majorHAnsi" w:eastAsiaTheme="majorEastAsia" w:hAnsiTheme="majorHAnsi" w:cstheme="majorBidi"/>
                  <w:caps/>
                  <w:color w:val="E48312" w:themeColor="accent1"/>
                  <w:sz w:val="72"/>
                  <w:szCs w:val="72"/>
                </w:rPr>
                <w:t>Cátedra 1</w:t>
              </w:r>
              <w:r w:rsidR="004504EB">
                <w:rPr>
                  <w:rFonts w:asciiTheme="majorHAnsi" w:eastAsiaTheme="majorEastAsia" w:hAnsiTheme="majorHAnsi" w:cstheme="majorBidi"/>
                  <w:caps/>
                  <w:color w:val="E48312" w:themeColor="accent1"/>
                  <w:sz w:val="72"/>
                  <w:szCs w:val="72"/>
                </w:rPr>
                <w:t xml:space="preserve"> EDD 512</w:t>
              </w:r>
            </w:p>
          </w:sdtContent>
        </w:sdt>
        <w:sdt>
          <w:sdtPr>
            <w:rPr>
              <w:color w:val="E48312" w:themeColor="accent1"/>
              <w:sz w:val="28"/>
              <w:szCs w:val="28"/>
            </w:rPr>
            <w:alias w:val="Subtítulo"/>
            <w:tag w:val=""/>
            <w:id w:val="328029620"/>
            <w:placeholder>
              <w:docPart w:val="D28CCC1367BF4FB1B13B2478522C2428"/>
            </w:placeholder>
            <w:dataBinding w:prefixMappings="xmlns:ns0='http://purl.org/dc/elements/1.1/' xmlns:ns1='http://schemas.openxmlformats.org/package/2006/metadata/core-properties' " w:xpath="/ns1:coreProperties[1]/ns0:subject[1]" w:storeItemID="{6C3C8BC8-F283-45AE-878A-BAB7291924A1}"/>
            <w:text/>
          </w:sdtPr>
          <w:sdtEndPr/>
          <w:sdtContent>
            <w:p w14:paraId="7F401E82" w14:textId="67BC255D" w:rsidR="006766D1" w:rsidRDefault="000414B3">
              <w:pPr>
                <w:pStyle w:val="Sinespaciado"/>
                <w:jc w:val="center"/>
                <w:rPr>
                  <w:color w:val="E48312" w:themeColor="accent1"/>
                  <w:sz w:val="28"/>
                  <w:szCs w:val="28"/>
                </w:rPr>
              </w:pPr>
              <w:r>
                <w:rPr>
                  <w:color w:val="E48312" w:themeColor="accent1"/>
                  <w:sz w:val="28"/>
                  <w:szCs w:val="28"/>
                </w:rPr>
                <w:t>Práctica intermedia en Escuela de Lenguaje I</w:t>
              </w:r>
            </w:p>
          </w:sdtContent>
        </w:sdt>
        <w:p w14:paraId="59DF622D" w14:textId="5238986A" w:rsidR="006766D1" w:rsidRDefault="00D66BEA">
          <w:pPr>
            <w:pStyle w:val="Sinespaciado"/>
            <w:spacing w:before="480"/>
            <w:jc w:val="center"/>
            <w:rPr>
              <w:color w:val="E48312" w:themeColor="accent1"/>
            </w:rPr>
          </w:pPr>
          <w:r>
            <w:rPr>
              <w:noProof/>
            </w:rPr>
            <w:pict w14:anchorId="17B74BF9">
              <v:shapetype id="_x0000_t202" coordsize="21600,21600" o:spt="202" path="m,l,21600r21600,l21600,xe">
                <v:stroke joinstyle="miter"/>
                <v:path gradientshapeok="t" o:connecttype="rect"/>
              </v:shapetype>
              <v:shape id="Cuadro de texto 44" o:spid="_x0000_s2050"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E48312" w:themeColor="accent1"/>
                          <w:sz w:val="28"/>
                          <w:szCs w:val="28"/>
                        </w:rPr>
                        <w:alias w:val="Fecha"/>
                        <w:tag w:val=""/>
                        <w:id w:val="197127006"/>
                        <w:dataBinding w:prefixMappings="xmlns:ns0='http://schemas.microsoft.com/office/2006/coverPageProps' " w:xpath="/ns0:CoverPageProperties[1]/ns0:PublishDate[1]" w:storeItemID="{55AF091B-3C7A-41E3-B477-F2FDAA23CFDA}"/>
                        <w:date w:fullDate="2024-04-25T00:00:00Z">
                          <w:dateFormat w:val="d 'de' MMMM 'de' yyyy"/>
                          <w:lid w:val="es-ES"/>
                          <w:storeMappedDataAs w:val="dateTime"/>
                          <w:calendar w:val="gregorian"/>
                        </w:date>
                      </w:sdtPr>
                      <w:sdtEndPr/>
                      <w:sdtContent>
                        <w:p w14:paraId="6AF385DB" w14:textId="076829C0" w:rsidR="006766D1" w:rsidRDefault="001F3EC1">
                          <w:pPr>
                            <w:pStyle w:val="Sinespaciado"/>
                            <w:spacing w:after="40"/>
                            <w:jc w:val="center"/>
                            <w:rPr>
                              <w:caps/>
                              <w:color w:val="E48312" w:themeColor="accent1"/>
                              <w:sz w:val="28"/>
                              <w:szCs w:val="28"/>
                            </w:rPr>
                          </w:pPr>
                          <w:r>
                            <w:rPr>
                              <w:caps/>
                              <w:color w:val="E48312" w:themeColor="accent1"/>
                              <w:sz w:val="28"/>
                              <w:szCs w:val="28"/>
                              <w:lang w:val="es-ES"/>
                            </w:rPr>
                            <w:t>25 de abril de 2024</w:t>
                          </w:r>
                        </w:p>
                      </w:sdtContent>
                    </w:sdt>
                    <w:p w14:paraId="1B6304A4" w14:textId="21703E80" w:rsidR="006766D1" w:rsidRDefault="00D66BEA">
                      <w:pPr>
                        <w:pStyle w:val="Sinespaciado"/>
                        <w:jc w:val="center"/>
                        <w:rPr>
                          <w:color w:val="E48312" w:themeColor="accent1"/>
                        </w:rPr>
                      </w:pPr>
                      <w:sdt>
                        <w:sdtPr>
                          <w:rPr>
                            <w:caps/>
                            <w:color w:val="E48312" w:themeColor="accent1"/>
                          </w:rPr>
                          <w:alias w:val="Compañía"/>
                          <w:tag w:val=""/>
                          <w:id w:val="1390145197"/>
                          <w:dataBinding w:prefixMappings="xmlns:ns0='http://schemas.openxmlformats.org/officeDocument/2006/extended-properties' " w:xpath="/ns0:Properties[1]/ns0:Company[1]" w:storeItemID="{6668398D-A668-4E3E-A5EB-62B293D839F1}"/>
                          <w:text/>
                        </w:sdtPr>
                        <w:sdtEndPr/>
                        <w:sdtContent>
                          <w:r w:rsidR="001F3EC1">
                            <w:rPr>
                              <w:caps/>
                              <w:color w:val="E48312" w:themeColor="accent1"/>
                            </w:rPr>
                            <w:t>Profesora Carolina Rebolledo</w:t>
                          </w:r>
                        </w:sdtContent>
                      </w:sdt>
                    </w:p>
                    <w:p w14:paraId="40B5D893" w14:textId="290A4934" w:rsidR="006766D1" w:rsidRDefault="00D66BEA">
                      <w:pPr>
                        <w:pStyle w:val="Sinespaciado"/>
                        <w:jc w:val="center"/>
                        <w:rPr>
                          <w:color w:val="E48312" w:themeColor="accent1"/>
                        </w:rPr>
                      </w:pPr>
                      <w:sdt>
                        <w:sdtPr>
                          <w:rPr>
                            <w:color w:val="E48312" w:themeColor="accent1"/>
                          </w:rPr>
                          <w:alias w:val="Dirección"/>
                          <w:tag w:val=""/>
                          <w:id w:val="-726379553"/>
                          <w:dataBinding w:prefixMappings="xmlns:ns0='http://schemas.microsoft.com/office/2006/coverPageProps' " w:xpath="/ns0:CoverPageProperties[1]/ns0:CompanyAddress[1]" w:storeItemID="{55AF091B-3C7A-41E3-B477-F2FDAA23CFDA}"/>
                          <w:text/>
                        </w:sdtPr>
                        <w:sdtEndPr/>
                        <w:sdtContent>
                          <w:r w:rsidR="001F3EC1">
                            <w:rPr>
                              <w:color w:val="E48312" w:themeColor="accent1"/>
                            </w:rPr>
                            <w:t>Nathaly Ramirez Canales</w:t>
                          </w:r>
                        </w:sdtContent>
                      </w:sdt>
                    </w:p>
                  </w:txbxContent>
                </v:textbox>
                <w10:wrap anchorx="margin" anchory="page"/>
              </v:shape>
            </w:pict>
          </w:r>
          <w:r w:rsidR="006766D1">
            <w:rPr>
              <w:noProof/>
              <w:color w:val="E48312" w:themeColor="accent1"/>
            </w:rPr>
            <w:drawing>
              <wp:inline distT="0" distB="0" distL="0" distR="0" wp14:anchorId="1E1C4426" wp14:editId="3D6F1A54">
                <wp:extent cx="758952" cy="478932"/>
                <wp:effectExtent l="0" t="0" r="3175" b="0"/>
                <wp:docPr id="14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563C5C1" w14:textId="02743EAA" w:rsidR="006766D1" w:rsidRDefault="006766D1">
          <w:pPr>
            <w:jc w:val="left"/>
          </w:pPr>
          <w:r>
            <w:br w:type="page"/>
          </w:r>
        </w:p>
      </w:sdtContent>
    </w:sdt>
    <w:p w14:paraId="5A7F1CE3" w14:textId="63915CF7" w:rsidR="00671466" w:rsidRPr="00671466" w:rsidRDefault="00893AB0" w:rsidP="00671466">
      <w:pPr>
        <w:pStyle w:val="Ttulo1"/>
        <w:rPr>
          <w:sz w:val="40"/>
          <w:szCs w:val="44"/>
        </w:rPr>
      </w:pPr>
      <w:r w:rsidRPr="00EA6C45">
        <w:rPr>
          <w:sz w:val="40"/>
          <w:szCs w:val="44"/>
        </w:rPr>
        <w:lastRenderedPageBreak/>
        <w:t>Introducción</w:t>
      </w:r>
    </w:p>
    <w:p w14:paraId="79999712" w14:textId="4191B2FE" w:rsidR="00EA6C45" w:rsidRDefault="00F85294" w:rsidP="005667C6">
      <w:pPr>
        <w:spacing w:after="120" w:line="360" w:lineRule="auto"/>
        <w:rPr>
          <w:rFonts w:ascii="Calibri" w:hAnsi="Calibri" w:cs="Calibri"/>
          <w:sz w:val="22"/>
        </w:rPr>
      </w:pPr>
      <w:r w:rsidRPr="005667C6">
        <w:rPr>
          <w:rFonts w:ascii="Calibri" w:hAnsi="Calibri" w:cs="Calibri"/>
          <w:sz w:val="22"/>
        </w:rPr>
        <w:t xml:space="preserve">La Escuela Diego Velázquez, con una matrícula anual de 850 estudiantes </w:t>
      </w:r>
      <w:r w:rsidR="00E74CA9">
        <w:rPr>
          <w:rFonts w:ascii="Calibri" w:hAnsi="Calibri" w:cs="Calibri"/>
          <w:sz w:val="22"/>
        </w:rPr>
        <w:t>con</w:t>
      </w:r>
      <w:r w:rsidR="00A427BA">
        <w:rPr>
          <w:rFonts w:ascii="Calibri" w:hAnsi="Calibri" w:cs="Calibri"/>
          <w:sz w:val="22"/>
        </w:rPr>
        <w:t xml:space="preserve"> </w:t>
      </w:r>
      <w:r w:rsidRPr="005667C6">
        <w:rPr>
          <w:rFonts w:ascii="Calibri" w:hAnsi="Calibri" w:cs="Calibri"/>
          <w:sz w:val="22"/>
        </w:rPr>
        <w:t>jornadas diurnas y vespertinas bien definidas de 8:15</w:t>
      </w:r>
      <w:r w:rsidR="00585088" w:rsidRPr="005667C6">
        <w:rPr>
          <w:rFonts w:ascii="Calibri" w:hAnsi="Calibri" w:cs="Calibri"/>
          <w:sz w:val="22"/>
        </w:rPr>
        <w:t xml:space="preserve"> a.m. a 12:30 p.m. y </w:t>
      </w:r>
      <w:r w:rsidR="00DD23AE" w:rsidRPr="005667C6">
        <w:rPr>
          <w:rFonts w:ascii="Calibri" w:hAnsi="Calibri" w:cs="Calibri"/>
          <w:sz w:val="22"/>
        </w:rPr>
        <w:t>13:15 a 17:30</w:t>
      </w:r>
      <w:r w:rsidRPr="005667C6">
        <w:rPr>
          <w:rFonts w:ascii="Calibri" w:hAnsi="Calibri" w:cs="Calibri"/>
          <w:sz w:val="22"/>
        </w:rPr>
        <w:t>,</w:t>
      </w:r>
      <w:r w:rsidR="00DD23AE" w:rsidRPr="005667C6">
        <w:rPr>
          <w:rFonts w:ascii="Calibri" w:hAnsi="Calibri" w:cs="Calibri"/>
          <w:sz w:val="22"/>
        </w:rPr>
        <w:t xml:space="preserve"> como sello dentro de la escuela</w:t>
      </w:r>
      <w:r w:rsidRPr="005667C6">
        <w:rPr>
          <w:rFonts w:ascii="Calibri" w:hAnsi="Calibri" w:cs="Calibri"/>
          <w:sz w:val="22"/>
        </w:rPr>
        <w:t xml:space="preserve"> se destaca por su enfoque en la motivación, superación y cuidado ambiental. Priorizando la formación integral, inclusiva y en valores, esta institución se convierte en un referente educativo. </w:t>
      </w:r>
      <w:r w:rsidR="002C7083" w:rsidRPr="005667C6">
        <w:rPr>
          <w:rFonts w:ascii="Calibri" w:hAnsi="Calibri" w:cs="Calibri"/>
          <w:sz w:val="22"/>
        </w:rPr>
        <w:t>Es importante conocer acerca de la escuela debido a que esta práctica diferencial en una escuela de lenguaje implica la observación, intervención y planificación de 4 clases</w:t>
      </w:r>
      <w:r w:rsidR="00EC7050" w:rsidRPr="005667C6">
        <w:rPr>
          <w:rFonts w:ascii="Calibri" w:hAnsi="Calibri" w:cs="Calibri"/>
          <w:sz w:val="22"/>
        </w:rPr>
        <w:t xml:space="preserve"> e incorporarlos al contexto de práctica </w:t>
      </w:r>
      <w:r w:rsidR="002C7083" w:rsidRPr="005667C6">
        <w:rPr>
          <w:rFonts w:ascii="Calibri" w:hAnsi="Calibri" w:cs="Calibri"/>
          <w:sz w:val="22"/>
        </w:rPr>
        <w:t xml:space="preserve">. Este informe se divide en: </w:t>
      </w:r>
      <w:r w:rsidR="005667C6" w:rsidRPr="005667C6">
        <w:rPr>
          <w:rFonts w:ascii="Calibri" w:hAnsi="Calibri" w:cs="Calibri"/>
          <w:sz w:val="22"/>
        </w:rPr>
        <w:t>Caracterización escuela de lenguaje: donde hablaremos de los antecedentes específicos de la escuela, Caracterización nivel designado: una identificación y descripción del curso en donde realizaremos la intervención, Plan de intervención en el aspecto pedagógico: determinar y justificar nuestro plan de intervención y para finalizar una Reflexión: con respecto al trabajo completo.</w:t>
      </w:r>
    </w:p>
    <w:p w14:paraId="2A26AFD7" w14:textId="1415E107" w:rsidR="00F0215E" w:rsidRPr="00671466" w:rsidRDefault="00F0215E" w:rsidP="00671466">
      <w:pPr>
        <w:spacing w:after="120" w:line="360" w:lineRule="auto"/>
        <w:rPr>
          <w:rFonts w:ascii="Calibri" w:eastAsiaTheme="majorEastAsia" w:hAnsi="Calibri" w:cs="Calibri"/>
          <w:sz w:val="22"/>
          <w:u w:val="single"/>
        </w:rPr>
      </w:pPr>
      <w:r w:rsidRPr="00F0215E">
        <w:rPr>
          <w:rFonts w:ascii="Calibri" w:eastAsiaTheme="majorEastAsia" w:hAnsi="Calibri" w:cs="Calibri"/>
          <w:sz w:val="22"/>
        </w:rPr>
        <w:t>La implementación de planes de intervención en las escuelas, especialmente en entornos educativos inclusivos y de lenguaje, es crucial para el desarrollo integral de los estudiantes. Como menciona María Montessori, una reconocida pedagoga, "Ayúdame a hacerlo por mí mismo"</w:t>
      </w:r>
      <w:r w:rsidR="002C72D1">
        <w:rPr>
          <w:rFonts w:ascii="Calibri" w:eastAsiaTheme="majorEastAsia" w:hAnsi="Calibri" w:cs="Calibri"/>
          <w:sz w:val="22"/>
        </w:rPr>
        <w:t>(</w:t>
      </w:r>
      <w:r w:rsidR="000E5B50">
        <w:rPr>
          <w:rFonts w:ascii="Calibri" w:eastAsiaTheme="majorEastAsia" w:hAnsi="Calibri" w:cs="Calibri"/>
          <w:sz w:val="22"/>
        </w:rPr>
        <w:t>Montessori, 2017)</w:t>
      </w:r>
      <w:r w:rsidRPr="00F0215E">
        <w:rPr>
          <w:rFonts w:ascii="Calibri" w:eastAsiaTheme="majorEastAsia" w:hAnsi="Calibri" w:cs="Calibri"/>
          <w:sz w:val="22"/>
        </w:rPr>
        <w:t xml:space="preserve">. En este sentido, la labor de una profesora </w:t>
      </w:r>
      <w:r w:rsidR="00546205">
        <w:rPr>
          <w:rFonts w:ascii="Calibri" w:eastAsiaTheme="majorEastAsia" w:hAnsi="Calibri" w:cs="Calibri"/>
          <w:sz w:val="22"/>
        </w:rPr>
        <w:t>diferencial</w:t>
      </w:r>
      <w:r w:rsidRPr="00F0215E">
        <w:rPr>
          <w:rFonts w:ascii="Calibri" w:eastAsiaTheme="majorEastAsia" w:hAnsi="Calibri" w:cs="Calibri"/>
          <w:sz w:val="22"/>
        </w:rPr>
        <w:t xml:space="preserve"> cobra un valor significativo al diseñar estrategias pedagógicas que potencien el aprendizaje y la participación activa de cada estudiante, fomentando así su autonomía y crecimiento en un ambiente educativo enriquecedor y equitativ</w:t>
      </w:r>
      <w:r w:rsidR="00671466">
        <w:rPr>
          <w:rFonts w:ascii="Calibri" w:eastAsiaTheme="majorEastAsia" w:hAnsi="Calibri" w:cs="Calibri"/>
          <w:sz w:val="22"/>
        </w:rPr>
        <w:t>o.</w:t>
      </w:r>
    </w:p>
    <w:p w14:paraId="4BA80A27" w14:textId="77777777" w:rsidR="000E5B50" w:rsidRDefault="000E5B50">
      <w:pPr>
        <w:jc w:val="left"/>
        <w:rPr>
          <w:rFonts w:ascii="Calibri" w:eastAsiaTheme="majorEastAsia" w:hAnsi="Calibri" w:cstheme="majorBidi"/>
          <w:sz w:val="40"/>
          <w:szCs w:val="44"/>
          <w:u w:val="single"/>
        </w:rPr>
      </w:pPr>
      <w:r>
        <w:rPr>
          <w:sz w:val="40"/>
          <w:szCs w:val="44"/>
        </w:rPr>
        <w:br w:type="page"/>
      </w:r>
    </w:p>
    <w:p w14:paraId="2E31442F" w14:textId="773F1F7E" w:rsidR="00014181" w:rsidRDefault="004506DF" w:rsidP="00EA6C45">
      <w:pPr>
        <w:pStyle w:val="Ttulo1"/>
        <w:rPr>
          <w:sz w:val="40"/>
          <w:szCs w:val="44"/>
        </w:rPr>
      </w:pPr>
      <w:r w:rsidRPr="00EA6C45">
        <w:rPr>
          <w:sz w:val="40"/>
          <w:szCs w:val="44"/>
        </w:rPr>
        <w:lastRenderedPageBreak/>
        <w:t>Caracterización Escuela de Lenguaje</w:t>
      </w:r>
    </w:p>
    <w:p w14:paraId="30FD84CA" w14:textId="5C4B40A7" w:rsidR="000B4CF4" w:rsidRPr="00093A31" w:rsidRDefault="00576096" w:rsidP="000B4CF4">
      <w:pPr>
        <w:spacing w:after="0" w:line="360" w:lineRule="auto"/>
        <w:rPr>
          <w:rFonts w:ascii="Calibri" w:hAnsi="Calibri" w:cs="Calibri"/>
          <w:sz w:val="22"/>
        </w:rPr>
      </w:pPr>
      <w:r>
        <w:t>a</w:t>
      </w:r>
      <w:r w:rsidRPr="00093A31">
        <w:rPr>
          <w:rFonts w:ascii="Calibri" w:hAnsi="Calibri" w:cs="Calibri"/>
          <w:sz w:val="22"/>
        </w:rPr>
        <w:t xml:space="preserve">) </w:t>
      </w:r>
      <w:r w:rsidR="000B4CF4" w:rsidRPr="00093A31">
        <w:rPr>
          <w:rFonts w:ascii="Calibri" w:hAnsi="Calibri" w:cs="Calibri"/>
          <w:sz w:val="22"/>
        </w:rPr>
        <w:t>La Escuela Diego Velázquez es un establecimiento educativo de carácter laico que se enfoca en dos pilares fundamentales:</w:t>
      </w:r>
    </w:p>
    <w:p w14:paraId="796236D9" w14:textId="2610C02C" w:rsidR="000B4CF4" w:rsidRPr="00093A31" w:rsidRDefault="000B4CF4" w:rsidP="000B4CF4">
      <w:pPr>
        <w:spacing w:after="0" w:line="360" w:lineRule="auto"/>
        <w:rPr>
          <w:rFonts w:ascii="Calibri" w:hAnsi="Calibri" w:cs="Calibri"/>
          <w:sz w:val="22"/>
        </w:rPr>
      </w:pPr>
      <w:r w:rsidRPr="00093A31">
        <w:rPr>
          <w:rFonts w:ascii="Calibri" w:hAnsi="Calibri" w:cs="Calibri"/>
          <w:b/>
          <w:bCs/>
          <w:sz w:val="22"/>
        </w:rPr>
        <w:t>Mejorar los aprendizajes:</w:t>
      </w:r>
      <w:r w:rsidRPr="00093A31">
        <w:rPr>
          <w:rFonts w:ascii="Calibri" w:hAnsi="Calibri" w:cs="Calibri"/>
          <w:sz w:val="22"/>
        </w:rPr>
        <w:t xml:space="preserve"> Reconoce que el tiempo dedicado a las actividades educativas influye positivamente en el proceso de aprendizaje, valorando el trabajo técnico de los docentes y la gestión interna de la institución.</w:t>
      </w:r>
    </w:p>
    <w:p w14:paraId="54D47316" w14:textId="6041C5F5" w:rsidR="000B4CF4" w:rsidRPr="00093A31" w:rsidRDefault="000B4CF4" w:rsidP="000B4CF4">
      <w:pPr>
        <w:spacing w:after="0" w:line="360" w:lineRule="auto"/>
        <w:rPr>
          <w:rFonts w:ascii="Calibri" w:hAnsi="Calibri" w:cs="Calibri"/>
          <w:sz w:val="22"/>
        </w:rPr>
      </w:pPr>
      <w:r w:rsidRPr="00093A31">
        <w:rPr>
          <w:rFonts w:ascii="Calibri" w:hAnsi="Calibri" w:cs="Calibri"/>
          <w:b/>
          <w:bCs/>
          <w:sz w:val="22"/>
        </w:rPr>
        <w:t>Lograr una mayor equidad en la educación:</w:t>
      </w:r>
      <w:r w:rsidRPr="00093A31">
        <w:rPr>
          <w:rFonts w:ascii="Calibri" w:hAnsi="Calibri" w:cs="Calibri"/>
          <w:sz w:val="22"/>
        </w:rPr>
        <w:t xml:space="preserve"> A través de la Jornada Escolar Completa (JEC), la escuela tiene la capacidad de atender a una población con alto riesgo social y educativo, al mismo tiempo que busca igualar las oportunidades de aprendizaje al extender significativamente el tiempo de trabajo escolar para todos los estudiantes.</w:t>
      </w:r>
    </w:p>
    <w:p w14:paraId="5087F997" w14:textId="754FFA3E" w:rsidR="00576096" w:rsidRPr="00093A31" w:rsidRDefault="000B4CF4" w:rsidP="000B4CF4">
      <w:pPr>
        <w:spacing w:after="0" w:line="360" w:lineRule="auto"/>
        <w:rPr>
          <w:rFonts w:ascii="Calibri" w:hAnsi="Calibri" w:cs="Calibri"/>
          <w:sz w:val="22"/>
        </w:rPr>
      </w:pPr>
      <w:r w:rsidRPr="00093A31">
        <w:rPr>
          <w:rFonts w:ascii="Calibri" w:hAnsi="Calibri" w:cs="Calibri"/>
          <w:sz w:val="22"/>
        </w:rPr>
        <w:t>Con una matrícula anual aproximada de 850 estudiantes, la Escuela Diego Velázquez ofrece cursos desde Medio Mayor hasta 4to Medio, brindando así una educación integral y equitativa que busca potenciar el desarrollo académico y personal de sus alumnos en un ambiente laico y orientado a la mejora constante de los aprendizajes</w:t>
      </w:r>
    </w:p>
    <w:p w14:paraId="0279CBD2" w14:textId="3B1A26F6" w:rsidR="00C67EA7" w:rsidRPr="00093A31" w:rsidRDefault="00576096" w:rsidP="00C67EA7">
      <w:pPr>
        <w:rPr>
          <w:rFonts w:ascii="Calibri" w:hAnsi="Calibri" w:cs="Calibri"/>
          <w:sz w:val="22"/>
        </w:rPr>
      </w:pPr>
      <w:r w:rsidRPr="00093A31">
        <w:rPr>
          <w:rFonts w:ascii="Calibri" w:hAnsi="Calibri" w:cs="Calibri"/>
          <w:sz w:val="22"/>
        </w:rPr>
        <w:t xml:space="preserve">b) </w:t>
      </w:r>
      <w:r w:rsidRPr="00093A31">
        <w:rPr>
          <w:rFonts w:ascii="Calibri" w:hAnsi="Calibri" w:cs="Calibri"/>
          <w:b/>
          <w:bCs/>
          <w:sz w:val="22"/>
        </w:rPr>
        <w:t>Contexto</w:t>
      </w:r>
      <w:r w:rsidR="00296456" w:rsidRPr="00093A31">
        <w:rPr>
          <w:rFonts w:ascii="Calibri" w:hAnsi="Calibri" w:cs="Calibri"/>
          <w:sz w:val="22"/>
        </w:rPr>
        <w:t xml:space="preserve">: </w:t>
      </w:r>
      <w:r w:rsidR="00C67CF6" w:rsidRPr="00093A31">
        <w:rPr>
          <w:rFonts w:ascii="Calibri" w:hAnsi="Calibri" w:cs="Calibri"/>
          <w:sz w:val="22"/>
        </w:rPr>
        <w:t xml:space="preserve">La Comunidad Educativa Diego Velázquez está compuesta por diversos actores que desempeñan roles fundamentales en el proceso educativo del establecimiento. Entre los integrantes se encuentran la Empresa sostenedora, el </w:t>
      </w:r>
      <w:r w:rsidR="00C67EA7" w:rsidRPr="00093A31">
        <w:rPr>
          <w:rFonts w:ascii="Calibri" w:hAnsi="Calibri" w:cs="Calibri"/>
          <w:sz w:val="22"/>
        </w:rPr>
        <w:t>director</w:t>
      </w:r>
      <w:r w:rsidR="00C67CF6" w:rsidRPr="00093A31">
        <w:rPr>
          <w:rFonts w:ascii="Calibri" w:hAnsi="Calibri" w:cs="Calibri"/>
          <w:sz w:val="22"/>
        </w:rPr>
        <w:t xml:space="preserve">, el </w:t>
      </w:r>
      <w:r w:rsidR="00B84564" w:rsidRPr="00093A31">
        <w:rPr>
          <w:rFonts w:ascii="Calibri" w:hAnsi="Calibri" w:cs="Calibri"/>
          <w:sz w:val="22"/>
        </w:rPr>
        <w:t>jefe</w:t>
      </w:r>
      <w:r w:rsidR="00C67CF6" w:rsidRPr="00093A31">
        <w:rPr>
          <w:rFonts w:ascii="Calibri" w:hAnsi="Calibri" w:cs="Calibri"/>
          <w:sz w:val="22"/>
        </w:rPr>
        <w:t xml:space="preserve"> de Unidad </w:t>
      </w:r>
      <w:r w:rsidR="00B84564" w:rsidRPr="00093A31">
        <w:rPr>
          <w:rFonts w:ascii="Calibri" w:hAnsi="Calibri" w:cs="Calibri"/>
          <w:sz w:val="22"/>
        </w:rPr>
        <w:t>Técnico-Pedagógica</w:t>
      </w:r>
      <w:r w:rsidR="00C67CF6" w:rsidRPr="00093A31">
        <w:rPr>
          <w:rFonts w:ascii="Calibri" w:hAnsi="Calibri" w:cs="Calibri"/>
          <w:sz w:val="22"/>
        </w:rPr>
        <w:t xml:space="preserve">, los Docentes, la Inspectoría General, Profesionales de apoyo, personal administrativo, inspectores, auxiliares, alumnos, apoderados y la comunidad circundante con sus redes de apoyo, </w:t>
      </w:r>
      <w:r w:rsidR="00C67EA7" w:rsidRPr="00093A31">
        <w:rPr>
          <w:rFonts w:ascii="Calibri" w:hAnsi="Calibri" w:cs="Calibri"/>
          <w:sz w:val="22"/>
        </w:rPr>
        <w:t>Ubicado en el sector periférico de Santa Julia, Viña del Mar, nuestro establecimiento enfrenta desafíos particulares debido a la composición de su población y su identidad local. Atendiendo a un grupo de nivel socioeconómico bajo y medio bajo, nos enfrentamos a una alta vulnerabilidad que puede dificultar el desarrollo integral de los alumnos, desafiando constantemente nuestra misión educativa.</w:t>
      </w:r>
    </w:p>
    <w:p w14:paraId="6BA565E0" w14:textId="158CF5EF" w:rsidR="0033165D" w:rsidRPr="00093A31" w:rsidRDefault="00C67EA7" w:rsidP="00C67EA7">
      <w:pPr>
        <w:rPr>
          <w:rFonts w:ascii="Calibri" w:hAnsi="Calibri" w:cs="Calibri"/>
          <w:sz w:val="22"/>
        </w:rPr>
      </w:pPr>
      <w:r w:rsidRPr="00093A31">
        <w:rPr>
          <w:rFonts w:ascii="Calibri" w:hAnsi="Calibri" w:cs="Calibri"/>
          <w:sz w:val="22"/>
        </w:rPr>
        <w:t>La comunidad de Santa Julia se caracteriza por la presencia de numerosos colegios, pequeños comercios, instituciones públicas, la junta de vecinos, centros culturales, cementerio, entre otros. Esta diversidad nos impulsa a trabajar en colaboración con las redes de apoyo y a mantener una relación activa y participativa con la comunidad local.</w:t>
      </w:r>
    </w:p>
    <w:p w14:paraId="729830AF" w14:textId="27B80E34" w:rsidR="004823C5" w:rsidRPr="00093A31" w:rsidRDefault="00576096" w:rsidP="00B84564">
      <w:pPr>
        <w:spacing w:after="0" w:line="360" w:lineRule="auto"/>
        <w:rPr>
          <w:rFonts w:ascii="Calibri" w:hAnsi="Calibri" w:cs="Calibri"/>
          <w:sz w:val="22"/>
        </w:rPr>
      </w:pPr>
      <w:r w:rsidRPr="00093A31">
        <w:rPr>
          <w:rFonts w:ascii="Calibri" w:hAnsi="Calibri" w:cs="Calibri"/>
          <w:b/>
          <w:bCs/>
          <w:sz w:val="22"/>
        </w:rPr>
        <w:t>Ideario</w:t>
      </w:r>
      <w:r w:rsidR="00C67EA7" w:rsidRPr="00093A31">
        <w:rPr>
          <w:rFonts w:ascii="Calibri" w:hAnsi="Calibri" w:cs="Calibri"/>
          <w:b/>
          <w:bCs/>
          <w:sz w:val="22"/>
        </w:rPr>
        <w:t>:</w:t>
      </w:r>
      <w:r w:rsidR="004823C5" w:rsidRPr="00093A31">
        <w:rPr>
          <w:rFonts w:ascii="Calibri" w:hAnsi="Calibri" w:cs="Calibri"/>
          <w:sz w:val="22"/>
        </w:rPr>
        <w:t xml:space="preserve"> En el Colegio Diego Velázquez, se busca formar individuos creativos, autónomos, sensibles con su entorno, multiculturales e integrales, capaces de convivir en sociedad basados en sólidos valores.</w:t>
      </w:r>
    </w:p>
    <w:p w14:paraId="5390AE92" w14:textId="77777777" w:rsidR="004823C5" w:rsidRPr="007144BE" w:rsidRDefault="004823C5" w:rsidP="00B84564">
      <w:pPr>
        <w:spacing w:after="0" w:line="360" w:lineRule="auto"/>
        <w:rPr>
          <w:rFonts w:ascii="Calibri" w:hAnsi="Calibri" w:cs="Calibri"/>
          <w:szCs w:val="24"/>
        </w:rPr>
      </w:pPr>
      <w:r w:rsidRPr="007144BE">
        <w:rPr>
          <w:rFonts w:ascii="Calibri" w:hAnsi="Calibri" w:cs="Calibri"/>
          <w:szCs w:val="24"/>
        </w:rPr>
        <w:t>Visión</w:t>
      </w:r>
    </w:p>
    <w:p w14:paraId="5FD81DFE" w14:textId="5E5CAC02" w:rsidR="004823C5" w:rsidRPr="00093A31" w:rsidRDefault="004823C5" w:rsidP="00B84564">
      <w:pPr>
        <w:spacing w:after="0" w:line="360" w:lineRule="auto"/>
        <w:rPr>
          <w:rFonts w:ascii="Calibri" w:hAnsi="Calibri" w:cs="Calibri"/>
          <w:sz w:val="22"/>
        </w:rPr>
      </w:pPr>
      <w:r w:rsidRPr="00093A31">
        <w:rPr>
          <w:rFonts w:ascii="Calibri" w:hAnsi="Calibri" w:cs="Calibri"/>
          <w:sz w:val="22"/>
        </w:rPr>
        <w:t>El colegio tiene como objetivo formar ciudadanos íntegros, participativos, responsables e inclusivos, con altas expectativas en su desarrollo académico, respetuosos socialmente con su entorno y el medio ambiente, contribuyendo así a la construcción de una sociedad más justa, global y solidaria.</w:t>
      </w:r>
    </w:p>
    <w:p w14:paraId="01037B82" w14:textId="77777777" w:rsidR="004823C5" w:rsidRPr="007144BE" w:rsidRDefault="004823C5" w:rsidP="004823C5">
      <w:pPr>
        <w:spacing w:after="0" w:line="360" w:lineRule="auto"/>
        <w:rPr>
          <w:rFonts w:ascii="Calibri" w:hAnsi="Calibri" w:cs="Calibri"/>
          <w:szCs w:val="24"/>
        </w:rPr>
      </w:pPr>
      <w:r w:rsidRPr="007144BE">
        <w:rPr>
          <w:rFonts w:ascii="Calibri" w:hAnsi="Calibri" w:cs="Calibri"/>
          <w:szCs w:val="24"/>
        </w:rPr>
        <w:t>Misión</w:t>
      </w:r>
    </w:p>
    <w:p w14:paraId="5FF7AB66" w14:textId="06398388" w:rsidR="004823C5" w:rsidRPr="00093A31" w:rsidRDefault="004823C5" w:rsidP="004823C5">
      <w:pPr>
        <w:spacing w:after="0" w:line="360" w:lineRule="auto"/>
        <w:rPr>
          <w:rFonts w:ascii="Calibri" w:hAnsi="Calibri" w:cs="Calibri"/>
          <w:sz w:val="22"/>
        </w:rPr>
      </w:pPr>
      <w:r w:rsidRPr="00093A31">
        <w:rPr>
          <w:rFonts w:ascii="Calibri" w:hAnsi="Calibri" w:cs="Calibri"/>
          <w:sz w:val="22"/>
        </w:rPr>
        <w:lastRenderedPageBreak/>
        <w:t>La institución se compromete a que los estudiantes desarrollen y potencien sus capacidades y habilidades a través de una formación integral, holística e inclusiva, en un entorno seguro y de convivencia sana, enriquecida con valores que los empoderen en su crecimiento y participación ciudadana, reconociendo y valorando la diversidad cultural y social.</w:t>
      </w:r>
    </w:p>
    <w:p w14:paraId="3B77457E" w14:textId="77777777" w:rsidR="004823C5" w:rsidRPr="007144BE" w:rsidRDefault="004823C5" w:rsidP="004823C5">
      <w:pPr>
        <w:spacing w:after="0" w:line="360" w:lineRule="auto"/>
        <w:rPr>
          <w:rFonts w:ascii="Calibri" w:hAnsi="Calibri" w:cs="Calibri"/>
          <w:szCs w:val="24"/>
        </w:rPr>
      </w:pPr>
      <w:r w:rsidRPr="007144BE">
        <w:rPr>
          <w:rFonts w:ascii="Calibri" w:hAnsi="Calibri" w:cs="Calibri"/>
          <w:szCs w:val="24"/>
        </w:rPr>
        <w:t>Sellos Institucionales</w:t>
      </w:r>
    </w:p>
    <w:p w14:paraId="622C356D" w14:textId="1AC18318" w:rsidR="004823C5" w:rsidRPr="00093A31" w:rsidRDefault="004823C5" w:rsidP="004823C5">
      <w:pPr>
        <w:spacing w:after="0" w:line="360" w:lineRule="auto"/>
        <w:rPr>
          <w:rFonts w:ascii="Calibri" w:hAnsi="Calibri" w:cs="Calibri"/>
          <w:sz w:val="22"/>
        </w:rPr>
      </w:pPr>
      <w:r w:rsidRPr="00093A31">
        <w:rPr>
          <w:rFonts w:ascii="Calibri" w:hAnsi="Calibri" w:cs="Calibri"/>
          <w:b/>
          <w:bCs/>
          <w:sz w:val="22"/>
        </w:rPr>
        <w:t>Altas expectativas y Superación Académica:</w:t>
      </w:r>
      <w:r w:rsidRPr="00093A31">
        <w:rPr>
          <w:rFonts w:ascii="Calibri" w:hAnsi="Calibri" w:cs="Calibri"/>
          <w:sz w:val="22"/>
        </w:rPr>
        <w:t xml:space="preserve"> Se fomenta la motivación y superación continua como pilares clave en el desarrollo de habilidades y competencias. Los docentes promueven el refuerzo positivo de las prácticas estudiantiles, manteniendo siempre altas expectativas y confianza en las capacidades de cada alumno.</w:t>
      </w:r>
    </w:p>
    <w:p w14:paraId="716D0335" w14:textId="14A2D5B5" w:rsidR="004823C5" w:rsidRPr="00093A31" w:rsidRDefault="004823C5" w:rsidP="004823C5">
      <w:pPr>
        <w:spacing w:after="0" w:line="360" w:lineRule="auto"/>
        <w:rPr>
          <w:rFonts w:ascii="Calibri" w:hAnsi="Calibri" w:cs="Calibri"/>
          <w:sz w:val="22"/>
        </w:rPr>
      </w:pPr>
      <w:r w:rsidRPr="00093A31">
        <w:rPr>
          <w:rFonts w:ascii="Calibri" w:hAnsi="Calibri" w:cs="Calibri"/>
          <w:b/>
          <w:bCs/>
          <w:sz w:val="22"/>
        </w:rPr>
        <w:t>Compromiso con el Entorno y Formación Medio Ambiental:</w:t>
      </w:r>
      <w:r w:rsidRPr="00093A31">
        <w:rPr>
          <w:rFonts w:ascii="Calibri" w:hAnsi="Calibri" w:cs="Calibri"/>
          <w:sz w:val="22"/>
        </w:rPr>
        <w:t xml:space="preserve"> Se implementan estrategias amigables y efectivas para el cuidado del medio ambiente, buscando inculcar en los alumnos el respeto y la participación activa en la preservación de su entorno.</w:t>
      </w:r>
    </w:p>
    <w:p w14:paraId="5DF5D10C" w14:textId="00FAAD86" w:rsidR="0033165D" w:rsidRPr="00093A31" w:rsidRDefault="004823C5" w:rsidP="004823C5">
      <w:pPr>
        <w:spacing w:after="0" w:line="360" w:lineRule="auto"/>
        <w:rPr>
          <w:rFonts w:ascii="Calibri" w:hAnsi="Calibri" w:cs="Calibri"/>
          <w:sz w:val="22"/>
        </w:rPr>
      </w:pPr>
      <w:r w:rsidRPr="00093A31">
        <w:rPr>
          <w:rFonts w:ascii="Calibri" w:hAnsi="Calibri" w:cs="Calibri"/>
          <w:b/>
          <w:bCs/>
          <w:sz w:val="22"/>
        </w:rPr>
        <w:t>Formación Integral e Inclusiva:</w:t>
      </w:r>
      <w:r w:rsidRPr="00093A31">
        <w:rPr>
          <w:rFonts w:ascii="Calibri" w:hAnsi="Calibri" w:cs="Calibri"/>
          <w:sz w:val="22"/>
        </w:rPr>
        <w:t xml:space="preserve"> El enfoque se centra en promover altas expectativas académicas, educación en valores y virtudes, sana convivencia e inclusión como objetivos transversales en todas las áreas de trabajo. Estos principios se refuerzan a través de actividades curriculares y extracurriculares que potencian el desarrollo integral de los estudiantes en el Colegio Diego Velázquez.</w:t>
      </w:r>
    </w:p>
    <w:p w14:paraId="7F32B5AE" w14:textId="005586A1" w:rsidR="00AA63F8" w:rsidRPr="00093A31" w:rsidRDefault="00576096" w:rsidP="00AA63F8">
      <w:pPr>
        <w:rPr>
          <w:rFonts w:ascii="Calibri" w:hAnsi="Calibri" w:cs="Calibri"/>
          <w:b/>
          <w:bCs/>
          <w:sz w:val="22"/>
        </w:rPr>
      </w:pPr>
      <w:r w:rsidRPr="00093A31">
        <w:rPr>
          <w:rFonts w:ascii="Calibri" w:hAnsi="Calibri" w:cs="Calibri"/>
          <w:b/>
          <w:bCs/>
          <w:sz w:val="22"/>
        </w:rPr>
        <w:t>Objetivos</w:t>
      </w:r>
      <w:r w:rsidR="00AA63F8" w:rsidRPr="00093A31">
        <w:rPr>
          <w:rFonts w:ascii="Calibri" w:hAnsi="Calibri" w:cs="Calibri"/>
          <w:b/>
          <w:bCs/>
          <w:sz w:val="22"/>
        </w:rPr>
        <w:t xml:space="preserve">: </w:t>
      </w:r>
    </w:p>
    <w:p w14:paraId="580C3DC5" w14:textId="09B7A9A4" w:rsidR="00AA63F8" w:rsidRPr="00093A31" w:rsidRDefault="00AA63F8" w:rsidP="00AA63F8">
      <w:pPr>
        <w:rPr>
          <w:rFonts w:ascii="Calibri" w:hAnsi="Calibri" w:cs="Calibri"/>
          <w:sz w:val="22"/>
        </w:rPr>
      </w:pPr>
      <w:r w:rsidRPr="007144BE">
        <w:rPr>
          <w:rFonts w:ascii="Calibri" w:hAnsi="Calibri" w:cs="Calibri"/>
          <w:szCs w:val="24"/>
        </w:rPr>
        <w:t xml:space="preserve">Objetivos Estratégicos: </w:t>
      </w:r>
      <w:r w:rsidRPr="00093A31">
        <w:rPr>
          <w:rFonts w:ascii="Calibri" w:hAnsi="Calibri" w:cs="Calibri"/>
          <w:sz w:val="22"/>
        </w:rPr>
        <w:t>Dentro del PEI encontramos más objetivo</w:t>
      </w:r>
      <w:r w:rsidR="004164ED" w:rsidRPr="00093A31">
        <w:rPr>
          <w:rFonts w:ascii="Calibri" w:hAnsi="Calibri" w:cs="Calibri"/>
          <w:sz w:val="22"/>
        </w:rPr>
        <w:t xml:space="preserve">, </w:t>
      </w:r>
      <w:r w:rsidR="00395798" w:rsidRPr="00093A31">
        <w:rPr>
          <w:rFonts w:ascii="Calibri" w:hAnsi="Calibri" w:cs="Calibri"/>
          <w:sz w:val="22"/>
        </w:rPr>
        <w:t>pero se incorporaron</w:t>
      </w:r>
      <w:r w:rsidR="004164ED" w:rsidRPr="00093A31">
        <w:rPr>
          <w:rFonts w:ascii="Calibri" w:hAnsi="Calibri" w:cs="Calibri"/>
          <w:sz w:val="22"/>
        </w:rPr>
        <w:t xml:space="preserve"> aquellos que se destacan </w:t>
      </w:r>
      <w:r w:rsidR="00395798" w:rsidRPr="00093A31">
        <w:rPr>
          <w:rFonts w:ascii="Calibri" w:hAnsi="Calibri" w:cs="Calibri"/>
          <w:sz w:val="22"/>
        </w:rPr>
        <w:t>que son más relevantes en el contexto de práctica</w:t>
      </w:r>
    </w:p>
    <w:p w14:paraId="213AE712" w14:textId="434C9A6D" w:rsidR="00AA63F8" w:rsidRPr="00093A31" w:rsidRDefault="00AA63F8" w:rsidP="00AA63F8">
      <w:pPr>
        <w:rPr>
          <w:rFonts w:ascii="Calibri" w:hAnsi="Calibri" w:cs="Calibri"/>
          <w:sz w:val="22"/>
        </w:rPr>
      </w:pPr>
      <w:r w:rsidRPr="00093A31">
        <w:rPr>
          <w:rFonts w:ascii="Calibri" w:hAnsi="Calibri" w:cs="Calibri"/>
          <w:sz w:val="22"/>
        </w:rPr>
        <w:t>Área Liderazgo: Fortalecer el trabajo en equipo para altas expectativas de desempeño en un ambiente positivo.</w:t>
      </w:r>
    </w:p>
    <w:p w14:paraId="2FCB1AAD" w14:textId="2E94CD2F" w:rsidR="00AA63F8" w:rsidRPr="00093A31" w:rsidRDefault="00AA63F8" w:rsidP="00AA63F8">
      <w:pPr>
        <w:rPr>
          <w:rFonts w:ascii="Calibri" w:hAnsi="Calibri" w:cs="Calibri"/>
          <w:sz w:val="22"/>
        </w:rPr>
      </w:pPr>
      <w:r w:rsidRPr="00093A31">
        <w:rPr>
          <w:rFonts w:ascii="Calibri" w:hAnsi="Calibri" w:cs="Calibri"/>
          <w:sz w:val="22"/>
        </w:rPr>
        <w:t>Área Curricular: Consolidar el trabajo en enseñanza-aprendizaje y establecer un sistema de monitoreo de avances.</w:t>
      </w:r>
    </w:p>
    <w:p w14:paraId="18DC0E49" w14:textId="19D48194" w:rsidR="00AA63F8" w:rsidRPr="00093A31" w:rsidRDefault="00AA63F8" w:rsidP="00AA63F8">
      <w:pPr>
        <w:rPr>
          <w:rFonts w:ascii="Calibri" w:hAnsi="Calibri" w:cs="Calibri"/>
          <w:sz w:val="22"/>
        </w:rPr>
      </w:pPr>
      <w:r w:rsidRPr="00093A31">
        <w:rPr>
          <w:rFonts w:ascii="Calibri" w:hAnsi="Calibri" w:cs="Calibri"/>
          <w:sz w:val="22"/>
        </w:rPr>
        <w:t>Área Recursos: Fortalecer la política de utilización de recursos según las necesidades e intereses planificados.</w:t>
      </w:r>
    </w:p>
    <w:p w14:paraId="49282837" w14:textId="58E27172" w:rsidR="00AA63F8" w:rsidRPr="00093A31" w:rsidRDefault="00AA63F8" w:rsidP="00AA63F8">
      <w:pPr>
        <w:rPr>
          <w:rFonts w:ascii="Calibri" w:hAnsi="Calibri" w:cs="Calibri"/>
          <w:sz w:val="22"/>
        </w:rPr>
      </w:pPr>
      <w:r w:rsidRPr="00093A31">
        <w:rPr>
          <w:rFonts w:ascii="Calibri" w:hAnsi="Calibri" w:cs="Calibri"/>
          <w:sz w:val="22"/>
        </w:rPr>
        <w:t>Área Convivencia: Implementar el manual de convivencia e involucrar a las familias en el proceso escolar.</w:t>
      </w:r>
    </w:p>
    <w:p w14:paraId="249B9734" w14:textId="6E66FF1A" w:rsidR="00AA63F8" w:rsidRPr="00093A31" w:rsidRDefault="00AA63F8" w:rsidP="00AA63F8">
      <w:pPr>
        <w:rPr>
          <w:rFonts w:ascii="Calibri" w:hAnsi="Calibri" w:cs="Calibri"/>
          <w:sz w:val="22"/>
        </w:rPr>
      </w:pPr>
      <w:r w:rsidRPr="007144BE">
        <w:rPr>
          <w:rFonts w:ascii="Calibri" w:hAnsi="Calibri" w:cs="Calibri"/>
          <w:szCs w:val="24"/>
        </w:rPr>
        <w:t>Objetivos Educativos:</w:t>
      </w:r>
      <w:r w:rsidR="00093A31" w:rsidRPr="007144BE">
        <w:rPr>
          <w:rFonts w:ascii="Calibri" w:hAnsi="Calibri" w:cs="Calibri"/>
          <w:szCs w:val="24"/>
        </w:rPr>
        <w:t xml:space="preserve"> </w:t>
      </w:r>
      <w:r w:rsidR="00093A31" w:rsidRPr="00093A31">
        <w:rPr>
          <w:rFonts w:ascii="Calibri" w:hAnsi="Calibri" w:cs="Calibri"/>
          <w:sz w:val="22"/>
        </w:rPr>
        <w:t>Al igual que el anterior objetivo, se destacó aquellos objetivos educativos que sean mas relevantes en el contexto de práctica e intervención.</w:t>
      </w:r>
    </w:p>
    <w:p w14:paraId="00047BD6" w14:textId="77777777" w:rsidR="00AA63F8" w:rsidRPr="00093A31" w:rsidRDefault="00AA63F8" w:rsidP="00AA63F8">
      <w:pPr>
        <w:pStyle w:val="Prrafodelista"/>
        <w:numPr>
          <w:ilvl w:val="0"/>
          <w:numId w:val="2"/>
        </w:numPr>
        <w:rPr>
          <w:rFonts w:ascii="Calibri" w:hAnsi="Calibri" w:cs="Calibri"/>
          <w:sz w:val="22"/>
        </w:rPr>
      </w:pPr>
      <w:r w:rsidRPr="00093A31">
        <w:rPr>
          <w:rFonts w:ascii="Calibri" w:hAnsi="Calibri" w:cs="Calibri"/>
          <w:sz w:val="22"/>
        </w:rPr>
        <w:t>Promover un clima organizacional inclusivo y seguro.</w:t>
      </w:r>
    </w:p>
    <w:p w14:paraId="470F8155" w14:textId="77777777" w:rsidR="00AA63F8" w:rsidRPr="00093A31" w:rsidRDefault="00AA63F8" w:rsidP="00AA63F8">
      <w:pPr>
        <w:pStyle w:val="Prrafodelista"/>
        <w:numPr>
          <w:ilvl w:val="0"/>
          <w:numId w:val="2"/>
        </w:numPr>
        <w:rPr>
          <w:rFonts w:ascii="Calibri" w:hAnsi="Calibri" w:cs="Calibri"/>
          <w:sz w:val="22"/>
        </w:rPr>
      </w:pPr>
      <w:r w:rsidRPr="00093A31">
        <w:rPr>
          <w:rFonts w:ascii="Calibri" w:hAnsi="Calibri" w:cs="Calibri"/>
          <w:sz w:val="22"/>
        </w:rPr>
        <w:t>Aplicar normas de convivencia justas y conocidas.</w:t>
      </w:r>
    </w:p>
    <w:p w14:paraId="38E16363" w14:textId="77777777" w:rsidR="00AA63F8" w:rsidRPr="00093A31" w:rsidRDefault="00AA63F8" w:rsidP="00AA63F8">
      <w:pPr>
        <w:pStyle w:val="Prrafodelista"/>
        <w:numPr>
          <w:ilvl w:val="0"/>
          <w:numId w:val="2"/>
        </w:numPr>
        <w:rPr>
          <w:rFonts w:ascii="Calibri" w:hAnsi="Calibri" w:cs="Calibri"/>
          <w:sz w:val="22"/>
        </w:rPr>
      </w:pPr>
      <w:r w:rsidRPr="00093A31">
        <w:rPr>
          <w:rFonts w:ascii="Calibri" w:hAnsi="Calibri" w:cs="Calibri"/>
          <w:sz w:val="22"/>
        </w:rPr>
        <w:t>Fomentar hábitos saludables y conciencia ambientalista.</w:t>
      </w:r>
    </w:p>
    <w:p w14:paraId="39AE9592" w14:textId="77777777" w:rsidR="00AA63F8" w:rsidRPr="00093A31" w:rsidRDefault="00AA63F8" w:rsidP="00AA63F8">
      <w:pPr>
        <w:pStyle w:val="Prrafodelista"/>
        <w:numPr>
          <w:ilvl w:val="0"/>
          <w:numId w:val="2"/>
        </w:numPr>
        <w:rPr>
          <w:rFonts w:ascii="Calibri" w:hAnsi="Calibri" w:cs="Calibri"/>
          <w:sz w:val="22"/>
        </w:rPr>
      </w:pPr>
      <w:r w:rsidRPr="00093A31">
        <w:rPr>
          <w:rFonts w:ascii="Calibri" w:hAnsi="Calibri" w:cs="Calibri"/>
          <w:sz w:val="22"/>
        </w:rPr>
        <w:t>Promover participación y formación ciudadana.</w:t>
      </w:r>
    </w:p>
    <w:p w14:paraId="79ACDC40" w14:textId="77777777" w:rsidR="00AA63F8" w:rsidRPr="00093A31" w:rsidRDefault="00AA63F8" w:rsidP="00AA63F8">
      <w:pPr>
        <w:pStyle w:val="Prrafodelista"/>
        <w:numPr>
          <w:ilvl w:val="0"/>
          <w:numId w:val="2"/>
        </w:numPr>
        <w:rPr>
          <w:rFonts w:ascii="Calibri" w:hAnsi="Calibri" w:cs="Calibri"/>
          <w:sz w:val="22"/>
        </w:rPr>
      </w:pPr>
      <w:r w:rsidRPr="00093A31">
        <w:rPr>
          <w:rFonts w:ascii="Calibri" w:hAnsi="Calibri" w:cs="Calibri"/>
          <w:sz w:val="22"/>
        </w:rPr>
        <w:t>Informar y comprometer a los padres en la formación de sus hijos.</w:t>
      </w:r>
    </w:p>
    <w:p w14:paraId="778A77C3" w14:textId="77777777" w:rsidR="00AA63F8" w:rsidRPr="00093A31" w:rsidRDefault="00AA63F8" w:rsidP="00AA63F8">
      <w:pPr>
        <w:pStyle w:val="Prrafodelista"/>
        <w:numPr>
          <w:ilvl w:val="0"/>
          <w:numId w:val="2"/>
        </w:numPr>
        <w:rPr>
          <w:rFonts w:ascii="Calibri" w:hAnsi="Calibri" w:cs="Calibri"/>
          <w:sz w:val="22"/>
        </w:rPr>
      </w:pPr>
      <w:r w:rsidRPr="00093A31">
        <w:rPr>
          <w:rFonts w:ascii="Calibri" w:hAnsi="Calibri" w:cs="Calibri"/>
          <w:sz w:val="22"/>
        </w:rPr>
        <w:t>Aplicar estrategias pedagógicas de calidad e inclusivas.</w:t>
      </w:r>
    </w:p>
    <w:p w14:paraId="16215F11" w14:textId="77777777" w:rsidR="00AA63F8" w:rsidRPr="00093A31" w:rsidRDefault="00AA63F8" w:rsidP="00AA63F8">
      <w:pPr>
        <w:pStyle w:val="Prrafodelista"/>
        <w:numPr>
          <w:ilvl w:val="0"/>
          <w:numId w:val="2"/>
        </w:numPr>
        <w:rPr>
          <w:rFonts w:ascii="Calibri" w:hAnsi="Calibri" w:cs="Calibri"/>
          <w:sz w:val="22"/>
        </w:rPr>
      </w:pPr>
      <w:r w:rsidRPr="00093A31">
        <w:rPr>
          <w:rFonts w:ascii="Calibri" w:hAnsi="Calibri" w:cs="Calibri"/>
          <w:sz w:val="22"/>
        </w:rPr>
        <w:lastRenderedPageBreak/>
        <w:t>Implementar estrategias para atender necesidades educativas diversas.</w:t>
      </w:r>
    </w:p>
    <w:p w14:paraId="1FC6F0F3" w14:textId="1948BFF5" w:rsidR="00576096" w:rsidRPr="00093A31" w:rsidRDefault="00AA63F8" w:rsidP="00AA63F8">
      <w:pPr>
        <w:pStyle w:val="Prrafodelista"/>
        <w:numPr>
          <w:ilvl w:val="0"/>
          <w:numId w:val="2"/>
        </w:numPr>
        <w:rPr>
          <w:rFonts w:ascii="Calibri" w:hAnsi="Calibri" w:cs="Calibri"/>
          <w:sz w:val="22"/>
        </w:rPr>
      </w:pPr>
      <w:r w:rsidRPr="00093A31">
        <w:rPr>
          <w:rFonts w:ascii="Calibri" w:hAnsi="Calibri" w:cs="Calibri"/>
          <w:sz w:val="22"/>
        </w:rPr>
        <w:t>Educar en valores de autoafirmación, diálogo y colaboración con la diversidad</w:t>
      </w:r>
    </w:p>
    <w:p w14:paraId="0C981CC3" w14:textId="79D61C03" w:rsidR="00554FD4" w:rsidRDefault="00576096" w:rsidP="00576096">
      <w:pPr>
        <w:rPr>
          <w:rFonts w:ascii="Calibri" w:hAnsi="Calibri" w:cs="Calibri"/>
          <w:sz w:val="22"/>
        </w:rPr>
      </w:pPr>
      <w:r w:rsidRPr="00093A31">
        <w:rPr>
          <w:rFonts w:ascii="Calibri" w:hAnsi="Calibri" w:cs="Calibri"/>
          <w:sz w:val="22"/>
        </w:rPr>
        <w:t xml:space="preserve">c) </w:t>
      </w:r>
      <w:r w:rsidR="000D7E08">
        <w:rPr>
          <w:rFonts w:ascii="Calibri" w:hAnsi="Calibri" w:cs="Calibri"/>
          <w:sz w:val="22"/>
        </w:rPr>
        <w:t xml:space="preserve">Durante el horario de clases, se le hizo una breve entrevista o encuesta </w:t>
      </w:r>
      <w:r w:rsidR="0020661B">
        <w:rPr>
          <w:rFonts w:ascii="Calibri" w:hAnsi="Calibri" w:cs="Calibri"/>
          <w:sz w:val="22"/>
        </w:rPr>
        <w:t>a la Profesora Diferencial del curso NT2 (</w:t>
      </w:r>
      <w:proofErr w:type="spellStart"/>
      <w:r w:rsidR="0020661B">
        <w:rPr>
          <w:rFonts w:ascii="Calibri" w:hAnsi="Calibri" w:cs="Calibri"/>
          <w:sz w:val="22"/>
        </w:rPr>
        <w:t>Kinder</w:t>
      </w:r>
      <w:proofErr w:type="spellEnd"/>
      <w:r w:rsidR="0020661B">
        <w:rPr>
          <w:rFonts w:ascii="Calibri" w:hAnsi="Calibri" w:cs="Calibri"/>
          <w:sz w:val="22"/>
        </w:rPr>
        <w:t xml:space="preserve"> lenguaje)</w:t>
      </w:r>
    </w:p>
    <w:tbl>
      <w:tblPr>
        <w:tblStyle w:val="Tablaconcuadrcula"/>
        <w:tblW w:w="0" w:type="auto"/>
        <w:tblLook w:val="04A0" w:firstRow="1" w:lastRow="0" w:firstColumn="1" w:lastColumn="0" w:noHBand="0" w:noVBand="1"/>
      </w:tblPr>
      <w:tblGrid>
        <w:gridCol w:w="1237"/>
        <w:gridCol w:w="663"/>
        <w:gridCol w:w="7676"/>
      </w:tblGrid>
      <w:tr w:rsidR="002F58AC" w14:paraId="735A7787" w14:textId="77777777" w:rsidTr="00BB7961">
        <w:trPr>
          <w:trHeight w:val="269"/>
        </w:trPr>
        <w:tc>
          <w:tcPr>
            <w:tcW w:w="1242" w:type="dxa"/>
            <w:shd w:val="clear" w:color="auto" w:fill="F3B46B" w:themeFill="accent1" w:themeFillTint="99"/>
          </w:tcPr>
          <w:p w14:paraId="36E7C9DB" w14:textId="605BA11E" w:rsidR="002F58AC" w:rsidRDefault="002F58AC" w:rsidP="00EB1D9B">
            <w:pPr>
              <w:jc w:val="center"/>
              <w:rPr>
                <w:rFonts w:ascii="Calibri" w:hAnsi="Calibri" w:cs="Calibri"/>
              </w:rPr>
            </w:pPr>
            <w:proofErr w:type="spellStart"/>
            <w:r>
              <w:rPr>
                <w:rFonts w:ascii="Calibri" w:hAnsi="Calibri" w:cs="Calibri"/>
              </w:rPr>
              <w:t>N°</w:t>
            </w:r>
            <w:proofErr w:type="spellEnd"/>
            <w:r>
              <w:rPr>
                <w:rFonts w:ascii="Calibri" w:hAnsi="Calibri" w:cs="Calibri"/>
              </w:rPr>
              <w:t xml:space="preserve"> Decreto</w:t>
            </w:r>
          </w:p>
        </w:tc>
        <w:tc>
          <w:tcPr>
            <w:tcW w:w="567" w:type="dxa"/>
            <w:shd w:val="clear" w:color="auto" w:fill="F3B46B" w:themeFill="accent1" w:themeFillTint="99"/>
          </w:tcPr>
          <w:p w14:paraId="64E317FF" w14:textId="749AF216" w:rsidR="002F58AC" w:rsidRDefault="002F58AC" w:rsidP="00EB1D9B">
            <w:pPr>
              <w:jc w:val="center"/>
              <w:rPr>
                <w:rFonts w:ascii="Calibri" w:hAnsi="Calibri" w:cs="Calibri"/>
              </w:rPr>
            </w:pPr>
            <w:r>
              <w:rPr>
                <w:rFonts w:ascii="Calibri" w:hAnsi="Calibri" w:cs="Calibri"/>
              </w:rPr>
              <w:t>Año</w:t>
            </w:r>
          </w:p>
        </w:tc>
        <w:tc>
          <w:tcPr>
            <w:tcW w:w="7767" w:type="dxa"/>
            <w:shd w:val="clear" w:color="auto" w:fill="F3B46B" w:themeFill="accent1" w:themeFillTint="99"/>
          </w:tcPr>
          <w:p w14:paraId="7537A8FA" w14:textId="3225881A" w:rsidR="002F58AC" w:rsidRDefault="002F58AC" w:rsidP="00EB1D9B">
            <w:pPr>
              <w:jc w:val="center"/>
              <w:rPr>
                <w:rFonts w:ascii="Calibri" w:hAnsi="Calibri" w:cs="Calibri"/>
              </w:rPr>
            </w:pPr>
            <w:r>
              <w:rPr>
                <w:rFonts w:ascii="Calibri" w:hAnsi="Calibri" w:cs="Calibri"/>
              </w:rPr>
              <w:t>Información respecto al decreto</w:t>
            </w:r>
          </w:p>
        </w:tc>
      </w:tr>
      <w:tr w:rsidR="002F58AC" w14:paraId="689A5C46" w14:textId="77777777" w:rsidTr="00BB7961">
        <w:trPr>
          <w:trHeight w:val="269"/>
        </w:trPr>
        <w:tc>
          <w:tcPr>
            <w:tcW w:w="1242" w:type="dxa"/>
            <w:shd w:val="clear" w:color="auto" w:fill="F7CD9D" w:themeFill="accent1" w:themeFillTint="66"/>
          </w:tcPr>
          <w:p w14:paraId="70A867DB" w14:textId="602AFE1B" w:rsidR="002F58AC" w:rsidRDefault="002F58AC" w:rsidP="00EB1D9B">
            <w:pPr>
              <w:spacing w:line="360" w:lineRule="auto"/>
              <w:rPr>
                <w:rFonts w:ascii="Calibri" w:hAnsi="Calibri" w:cs="Calibri"/>
              </w:rPr>
            </w:pPr>
            <w:r>
              <w:rPr>
                <w:rFonts w:ascii="Calibri" w:hAnsi="Calibri" w:cs="Calibri"/>
              </w:rPr>
              <w:t>1300</w:t>
            </w:r>
          </w:p>
        </w:tc>
        <w:tc>
          <w:tcPr>
            <w:tcW w:w="567" w:type="dxa"/>
          </w:tcPr>
          <w:p w14:paraId="000D00E5" w14:textId="52191F06" w:rsidR="002F58AC" w:rsidRDefault="002F58AC" w:rsidP="00EB1D9B">
            <w:pPr>
              <w:spacing w:line="360" w:lineRule="auto"/>
              <w:rPr>
                <w:rFonts w:ascii="Calibri" w:hAnsi="Calibri" w:cs="Calibri"/>
              </w:rPr>
            </w:pPr>
            <w:r>
              <w:rPr>
                <w:rFonts w:ascii="Calibri" w:hAnsi="Calibri" w:cs="Calibri"/>
              </w:rPr>
              <w:t>2002</w:t>
            </w:r>
          </w:p>
        </w:tc>
        <w:tc>
          <w:tcPr>
            <w:tcW w:w="7767" w:type="dxa"/>
          </w:tcPr>
          <w:p w14:paraId="19D367D1" w14:textId="2E9222AA" w:rsidR="00A8145D" w:rsidRDefault="00A82D65" w:rsidP="00EB1D9B">
            <w:pPr>
              <w:spacing w:line="360" w:lineRule="auto"/>
              <w:rPr>
                <w:rFonts w:ascii="Calibri" w:hAnsi="Calibri" w:cs="Calibri"/>
              </w:rPr>
            </w:pPr>
            <w:r w:rsidRPr="00A82D65">
              <w:rPr>
                <w:rFonts w:ascii="Calibri" w:hAnsi="Calibri" w:cs="Calibri"/>
              </w:rPr>
              <w:t>Tiene como objetivo principal brindar una educación inclusiva y de calidad a los estudiantes con trastornos específicos del lenguaje, promoviendo su desarrollo y aprendizaje en un entorno adecuado.</w:t>
            </w:r>
          </w:p>
          <w:p w14:paraId="07A53978" w14:textId="1AA3D29C" w:rsidR="002F58AC" w:rsidRPr="00A82D65" w:rsidRDefault="00A21AB4" w:rsidP="00EB1D9B">
            <w:pPr>
              <w:pStyle w:val="Prrafodelista"/>
              <w:numPr>
                <w:ilvl w:val="0"/>
                <w:numId w:val="3"/>
              </w:numPr>
              <w:spacing w:line="360" w:lineRule="auto"/>
              <w:rPr>
                <w:rFonts w:ascii="Calibri" w:hAnsi="Calibri" w:cs="Calibri"/>
              </w:rPr>
            </w:pPr>
            <w:r w:rsidRPr="00A82D65">
              <w:rPr>
                <w:rFonts w:ascii="Calibri" w:hAnsi="Calibri" w:cs="Calibri"/>
              </w:rPr>
              <w:t xml:space="preserve">El horario de clases incluye tanto clases generales(a cargo de la educadora diferencial) como un plan específico (otra docente encargada) enfocado en lenguaje y matemáticas. En ocasiones, debido al plan específico </w:t>
            </w:r>
            <w:r w:rsidR="009246DD" w:rsidRPr="00A82D65">
              <w:rPr>
                <w:rFonts w:ascii="Calibri" w:hAnsi="Calibri" w:cs="Calibri"/>
              </w:rPr>
              <w:t>y las</w:t>
            </w:r>
            <w:r w:rsidRPr="00A82D65">
              <w:rPr>
                <w:rFonts w:ascii="Calibri" w:hAnsi="Calibri" w:cs="Calibri"/>
              </w:rPr>
              <w:t xml:space="preserve"> horas de clases de la educadora diferencial, se vuelve complejo incorporar otras asignaturas como ciencia e inglés, lo que provoca cambios semanales en el horario de estas clases adicionales, que pueden tener una duración de 30, 40 o 45 minutos.</w:t>
            </w:r>
          </w:p>
        </w:tc>
      </w:tr>
      <w:tr w:rsidR="002F58AC" w14:paraId="7B34AADC" w14:textId="77777777" w:rsidTr="00BB7961">
        <w:trPr>
          <w:trHeight w:val="269"/>
        </w:trPr>
        <w:tc>
          <w:tcPr>
            <w:tcW w:w="1242" w:type="dxa"/>
            <w:shd w:val="clear" w:color="auto" w:fill="F7CD9D" w:themeFill="accent1" w:themeFillTint="66"/>
          </w:tcPr>
          <w:p w14:paraId="04D2E5AA" w14:textId="37774C67" w:rsidR="002F58AC" w:rsidRDefault="002F58AC" w:rsidP="00EB1D9B">
            <w:pPr>
              <w:spacing w:line="360" w:lineRule="auto"/>
              <w:rPr>
                <w:rFonts w:ascii="Calibri" w:hAnsi="Calibri" w:cs="Calibri"/>
              </w:rPr>
            </w:pPr>
            <w:r>
              <w:rPr>
                <w:rFonts w:ascii="Calibri" w:hAnsi="Calibri" w:cs="Calibri"/>
              </w:rPr>
              <w:t>1085</w:t>
            </w:r>
          </w:p>
        </w:tc>
        <w:tc>
          <w:tcPr>
            <w:tcW w:w="567" w:type="dxa"/>
          </w:tcPr>
          <w:p w14:paraId="69D815E9" w14:textId="776818BE" w:rsidR="002F58AC" w:rsidRDefault="002F58AC" w:rsidP="00EB1D9B">
            <w:pPr>
              <w:spacing w:line="360" w:lineRule="auto"/>
              <w:rPr>
                <w:rFonts w:ascii="Calibri" w:hAnsi="Calibri" w:cs="Calibri"/>
              </w:rPr>
            </w:pPr>
            <w:r>
              <w:rPr>
                <w:rFonts w:ascii="Calibri" w:hAnsi="Calibri" w:cs="Calibri"/>
              </w:rPr>
              <w:t>2002</w:t>
            </w:r>
          </w:p>
        </w:tc>
        <w:tc>
          <w:tcPr>
            <w:tcW w:w="7767" w:type="dxa"/>
          </w:tcPr>
          <w:p w14:paraId="7C416D87" w14:textId="08245F14" w:rsidR="00505383" w:rsidRDefault="00505383" w:rsidP="00EB1D9B">
            <w:pPr>
              <w:spacing w:line="360" w:lineRule="auto"/>
              <w:rPr>
                <w:rFonts w:ascii="Calibri" w:hAnsi="Calibri" w:cs="Calibri"/>
              </w:rPr>
            </w:pPr>
            <w:r w:rsidRPr="00505383">
              <w:rPr>
                <w:rFonts w:ascii="Calibri" w:hAnsi="Calibri" w:cs="Calibri"/>
              </w:rPr>
              <w:t>Este decreto aprueba planes y programas de estudio para alumnos con necesidades educativas especiales. Establece pautas y directrices para la educación de estos alumnos, garantizando su inclusión y acceso a una educación de calidad.</w:t>
            </w:r>
          </w:p>
          <w:p w14:paraId="29C16461" w14:textId="1C622566" w:rsidR="002F58AC" w:rsidRPr="00505383" w:rsidRDefault="00D42977" w:rsidP="00EB1D9B">
            <w:pPr>
              <w:pStyle w:val="Prrafodelista"/>
              <w:numPr>
                <w:ilvl w:val="0"/>
                <w:numId w:val="3"/>
              </w:numPr>
              <w:spacing w:line="360" w:lineRule="auto"/>
              <w:rPr>
                <w:rFonts w:ascii="Calibri" w:hAnsi="Calibri" w:cs="Calibri"/>
              </w:rPr>
            </w:pPr>
            <w:r w:rsidRPr="00505383">
              <w:rPr>
                <w:rFonts w:ascii="Calibri" w:hAnsi="Calibri" w:cs="Calibri"/>
              </w:rPr>
              <w:t>Dentro de las planificaciones y evaluaciones, es evidente que los estudiantes siguen planes y programas distintos en comparación con un jardín de infantes regular. Estos planes se organizan según el nivel de los estudiantes y su progreso tanto con el material nuevo como con el previamente enseñado.</w:t>
            </w:r>
            <w:r w:rsidR="00BF27E7" w:rsidRPr="00505383">
              <w:rPr>
                <w:rFonts w:ascii="Calibri" w:hAnsi="Calibri" w:cs="Calibri"/>
              </w:rPr>
              <w:t xml:space="preserve"> Este decreto es fundamental para los estudiantes y su buen desarrollo y adquisición del aprendizaje</w:t>
            </w:r>
          </w:p>
        </w:tc>
      </w:tr>
      <w:tr w:rsidR="002F58AC" w14:paraId="29243DD0" w14:textId="77777777" w:rsidTr="00BB7961">
        <w:trPr>
          <w:trHeight w:val="269"/>
        </w:trPr>
        <w:tc>
          <w:tcPr>
            <w:tcW w:w="1242" w:type="dxa"/>
            <w:shd w:val="clear" w:color="auto" w:fill="F7CD9D" w:themeFill="accent1" w:themeFillTint="66"/>
          </w:tcPr>
          <w:p w14:paraId="2E8BC105" w14:textId="1CD9F8C0" w:rsidR="002F58AC" w:rsidRDefault="002F58AC" w:rsidP="00EB1D9B">
            <w:pPr>
              <w:spacing w:line="360" w:lineRule="auto"/>
              <w:rPr>
                <w:rFonts w:ascii="Calibri" w:hAnsi="Calibri" w:cs="Calibri"/>
              </w:rPr>
            </w:pPr>
            <w:r>
              <w:rPr>
                <w:rFonts w:ascii="Calibri" w:hAnsi="Calibri" w:cs="Calibri"/>
              </w:rPr>
              <w:t>170</w:t>
            </w:r>
          </w:p>
        </w:tc>
        <w:tc>
          <w:tcPr>
            <w:tcW w:w="567" w:type="dxa"/>
          </w:tcPr>
          <w:p w14:paraId="39128215" w14:textId="2139CB6C" w:rsidR="002F58AC" w:rsidRDefault="002F58AC" w:rsidP="00EB1D9B">
            <w:pPr>
              <w:spacing w:line="360" w:lineRule="auto"/>
              <w:rPr>
                <w:rFonts w:ascii="Calibri" w:hAnsi="Calibri" w:cs="Calibri"/>
              </w:rPr>
            </w:pPr>
            <w:r>
              <w:rPr>
                <w:rFonts w:ascii="Calibri" w:hAnsi="Calibri" w:cs="Calibri"/>
              </w:rPr>
              <w:t>2009</w:t>
            </w:r>
          </w:p>
        </w:tc>
        <w:tc>
          <w:tcPr>
            <w:tcW w:w="7767" w:type="dxa"/>
          </w:tcPr>
          <w:p w14:paraId="2FAD1489" w14:textId="4FCE8DEE" w:rsidR="00505383" w:rsidRDefault="008018EF" w:rsidP="00EB1D9B">
            <w:pPr>
              <w:spacing w:line="360" w:lineRule="auto"/>
              <w:rPr>
                <w:rFonts w:ascii="Calibri" w:hAnsi="Calibri" w:cs="Calibri"/>
              </w:rPr>
            </w:pPr>
            <w:r w:rsidRPr="008018EF">
              <w:rPr>
                <w:rFonts w:ascii="Calibri" w:hAnsi="Calibri" w:cs="Calibri"/>
              </w:rPr>
              <w:t>Establece normas para determinar los alumnos con necesidades educativas especiales que serán beneficiarios de las subvenciones para educación especial. Su objetivo es garantizar la inclusión y proporcionar recursos adicionales a estos estudiantes.</w:t>
            </w:r>
          </w:p>
          <w:p w14:paraId="4278A379" w14:textId="3EADB317" w:rsidR="002F58AC" w:rsidRPr="008018EF" w:rsidRDefault="00FE464A" w:rsidP="00EB1D9B">
            <w:pPr>
              <w:pStyle w:val="Prrafodelista"/>
              <w:numPr>
                <w:ilvl w:val="0"/>
                <w:numId w:val="3"/>
              </w:numPr>
              <w:spacing w:line="360" w:lineRule="auto"/>
              <w:rPr>
                <w:rFonts w:ascii="Calibri" w:hAnsi="Calibri" w:cs="Calibri"/>
              </w:rPr>
            </w:pPr>
            <w:r w:rsidRPr="008018EF">
              <w:rPr>
                <w:rFonts w:ascii="Calibri" w:hAnsi="Calibri" w:cs="Calibri"/>
              </w:rPr>
              <w:t xml:space="preserve">Dentro del establecimiento, podemos notar la presencia de una escuela regular y una escuela de lenguaje. Según lo mencionado por la profesora diferencial, el enfoque principal en el área de la escuela de lenguaje es el cumplimiento del Decreto 170, el cual beneficia a los estudiantes en todo su proceso de </w:t>
            </w:r>
            <w:r w:rsidRPr="008018EF">
              <w:rPr>
                <w:rFonts w:ascii="Calibri" w:hAnsi="Calibri" w:cs="Calibri"/>
              </w:rPr>
              <w:lastRenderedPageBreak/>
              <w:t>enseñanza y aprendizaje.</w:t>
            </w:r>
          </w:p>
        </w:tc>
      </w:tr>
      <w:tr w:rsidR="002F58AC" w14:paraId="3E87A764" w14:textId="77777777" w:rsidTr="00BB7961">
        <w:trPr>
          <w:trHeight w:val="269"/>
        </w:trPr>
        <w:tc>
          <w:tcPr>
            <w:tcW w:w="1242" w:type="dxa"/>
            <w:shd w:val="clear" w:color="auto" w:fill="F7CD9D" w:themeFill="accent1" w:themeFillTint="66"/>
          </w:tcPr>
          <w:p w14:paraId="6E641AC5" w14:textId="12A02172" w:rsidR="002F58AC" w:rsidRDefault="002F58AC" w:rsidP="00EB1D9B">
            <w:pPr>
              <w:spacing w:line="360" w:lineRule="auto"/>
              <w:rPr>
                <w:rFonts w:ascii="Calibri" w:hAnsi="Calibri" w:cs="Calibri"/>
              </w:rPr>
            </w:pPr>
            <w:r>
              <w:rPr>
                <w:rFonts w:ascii="Calibri" w:hAnsi="Calibri" w:cs="Calibri"/>
              </w:rPr>
              <w:lastRenderedPageBreak/>
              <w:t>83</w:t>
            </w:r>
          </w:p>
        </w:tc>
        <w:tc>
          <w:tcPr>
            <w:tcW w:w="567" w:type="dxa"/>
          </w:tcPr>
          <w:p w14:paraId="6C6F6BF9" w14:textId="2898AC9A" w:rsidR="002F58AC" w:rsidRDefault="002F58AC" w:rsidP="00EB1D9B">
            <w:pPr>
              <w:spacing w:line="360" w:lineRule="auto"/>
              <w:rPr>
                <w:rFonts w:ascii="Calibri" w:hAnsi="Calibri" w:cs="Calibri"/>
              </w:rPr>
            </w:pPr>
            <w:r>
              <w:rPr>
                <w:rFonts w:ascii="Calibri" w:hAnsi="Calibri" w:cs="Calibri"/>
              </w:rPr>
              <w:t>2015</w:t>
            </w:r>
          </w:p>
        </w:tc>
        <w:tc>
          <w:tcPr>
            <w:tcW w:w="7767" w:type="dxa"/>
          </w:tcPr>
          <w:p w14:paraId="01E4A3DD" w14:textId="730725D3" w:rsidR="005436FF" w:rsidRDefault="005436FF" w:rsidP="00EB1D9B">
            <w:pPr>
              <w:spacing w:line="360" w:lineRule="auto"/>
              <w:rPr>
                <w:rFonts w:ascii="Calibri" w:hAnsi="Calibri" w:cs="Calibri"/>
              </w:rPr>
            </w:pPr>
            <w:r w:rsidRPr="005436FF">
              <w:rPr>
                <w:rFonts w:ascii="Calibri" w:hAnsi="Calibri" w:cs="Calibri"/>
              </w:rPr>
              <w:t>Aprueba criterios y orientaciones de adecuación curricular para estudiantes con necesidades educativas especiales en educación parvularia y básica. Su objetivo es promover la diversificación de la enseñanza y garantizar una educación inclusiva y de calidad.</w:t>
            </w:r>
          </w:p>
          <w:p w14:paraId="1163D8FA" w14:textId="11DDB7E6" w:rsidR="002F58AC" w:rsidRPr="005436FF" w:rsidRDefault="00FB70B3" w:rsidP="00EB1D9B">
            <w:pPr>
              <w:pStyle w:val="Prrafodelista"/>
              <w:numPr>
                <w:ilvl w:val="0"/>
                <w:numId w:val="3"/>
              </w:numPr>
              <w:spacing w:line="360" w:lineRule="auto"/>
              <w:rPr>
                <w:rFonts w:ascii="Calibri" w:hAnsi="Calibri" w:cs="Calibri"/>
              </w:rPr>
            </w:pPr>
            <w:r w:rsidRPr="005436FF">
              <w:rPr>
                <w:rFonts w:ascii="Calibri" w:hAnsi="Calibri" w:cs="Calibri"/>
              </w:rPr>
              <w:t>La docente diferencial menciona que no se trabaja directamente con el Decreto 83 dentro del aula, ya que el principal enfoque es el Decreto 170. Sin embargo, destaca la relevancia del Decreto 83 en la planificación semanal debido a la inclusión del Diseño Universal de Aprendizaje (DUA) en su elaboración.</w:t>
            </w:r>
          </w:p>
        </w:tc>
      </w:tr>
      <w:tr w:rsidR="002F58AC" w14:paraId="3A8814F3" w14:textId="77777777" w:rsidTr="00BB7961">
        <w:trPr>
          <w:trHeight w:val="269"/>
        </w:trPr>
        <w:tc>
          <w:tcPr>
            <w:tcW w:w="1242" w:type="dxa"/>
            <w:shd w:val="clear" w:color="auto" w:fill="F7CD9D" w:themeFill="accent1" w:themeFillTint="66"/>
          </w:tcPr>
          <w:p w14:paraId="752D867C" w14:textId="1084BAD4" w:rsidR="002F58AC" w:rsidRDefault="002F58AC" w:rsidP="00EB1D9B">
            <w:pPr>
              <w:spacing w:line="360" w:lineRule="auto"/>
              <w:rPr>
                <w:rFonts w:ascii="Calibri" w:hAnsi="Calibri" w:cs="Calibri"/>
              </w:rPr>
            </w:pPr>
            <w:r>
              <w:rPr>
                <w:rFonts w:ascii="Calibri" w:hAnsi="Calibri" w:cs="Calibri"/>
              </w:rPr>
              <w:t>67</w:t>
            </w:r>
          </w:p>
        </w:tc>
        <w:tc>
          <w:tcPr>
            <w:tcW w:w="567" w:type="dxa"/>
          </w:tcPr>
          <w:p w14:paraId="39D513AE" w14:textId="438C3B54" w:rsidR="002F58AC" w:rsidRDefault="002F58AC" w:rsidP="00EB1D9B">
            <w:pPr>
              <w:spacing w:line="360" w:lineRule="auto"/>
              <w:rPr>
                <w:rFonts w:ascii="Calibri" w:hAnsi="Calibri" w:cs="Calibri"/>
              </w:rPr>
            </w:pPr>
            <w:r>
              <w:rPr>
                <w:rFonts w:ascii="Calibri" w:hAnsi="Calibri" w:cs="Calibri"/>
              </w:rPr>
              <w:t>2018</w:t>
            </w:r>
          </w:p>
        </w:tc>
        <w:tc>
          <w:tcPr>
            <w:tcW w:w="7767" w:type="dxa"/>
          </w:tcPr>
          <w:p w14:paraId="205BC7E6" w14:textId="433608FC" w:rsidR="00EB1D9B" w:rsidRDefault="00EB1D9B" w:rsidP="00EB1D9B">
            <w:pPr>
              <w:spacing w:line="360" w:lineRule="auto"/>
              <w:rPr>
                <w:rFonts w:ascii="Calibri" w:hAnsi="Calibri" w:cs="Calibri"/>
              </w:rPr>
            </w:pPr>
            <w:r w:rsidRPr="00EB1D9B">
              <w:rPr>
                <w:rFonts w:ascii="Calibri" w:hAnsi="Calibri" w:cs="Calibri"/>
              </w:rPr>
              <w:t>Establece normas mínimas nacionales sobre evaluación, calificación y promoción escolar. Su objetivo es garantizar un proceso educativo justo y equitativo, brindando lineamientos para la evaluación de los alumnos y la toma de decisiones en cuanto a su promoción académica.</w:t>
            </w:r>
          </w:p>
          <w:p w14:paraId="6E8D371C" w14:textId="5C1293DC" w:rsidR="002F58AC" w:rsidRPr="00EB1D9B" w:rsidRDefault="00BA626B" w:rsidP="00EB1D9B">
            <w:pPr>
              <w:pStyle w:val="Prrafodelista"/>
              <w:numPr>
                <w:ilvl w:val="0"/>
                <w:numId w:val="3"/>
              </w:numPr>
              <w:spacing w:line="360" w:lineRule="auto"/>
              <w:rPr>
                <w:rFonts w:ascii="Calibri" w:hAnsi="Calibri" w:cs="Calibri"/>
              </w:rPr>
            </w:pPr>
            <w:r w:rsidRPr="00EB1D9B">
              <w:rPr>
                <w:rFonts w:ascii="Calibri" w:hAnsi="Calibri" w:cs="Calibri"/>
              </w:rPr>
              <w:t xml:space="preserve">La escuela ofrece evaluaciones diferenciadas a los estudiantes de </w:t>
            </w:r>
            <w:r w:rsidR="00AB475B" w:rsidRPr="00EB1D9B">
              <w:rPr>
                <w:rFonts w:ascii="Calibri" w:hAnsi="Calibri" w:cs="Calibri"/>
              </w:rPr>
              <w:t>Kínder</w:t>
            </w:r>
            <w:r w:rsidRPr="00EB1D9B">
              <w:rPr>
                <w:rFonts w:ascii="Calibri" w:hAnsi="Calibri" w:cs="Calibri"/>
              </w:rPr>
              <w:t xml:space="preserve"> Lenguaje. La profesora diferencial informa que los estudiantes son evaluados mediante pruebas psicopedagógicas, pedagógicas y fonoaudiológicas.</w:t>
            </w:r>
          </w:p>
        </w:tc>
      </w:tr>
    </w:tbl>
    <w:p w14:paraId="5970476F" w14:textId="77777777" w:rsidR="00EA6C45" w:rsidRPr="00093A31" w:rsidRDefault="00EA6C45">
      <w:pPr>
        <w:jc w:val="left"/>
        <w:rPr>
          <w:rFonts w:ascii="Calibri" w:eastAsiaTheme="majorEastAsia" w:hAnsi="Calibri" w:cs="Calibri"/>
          <w:sz w:val="22"/>
          <w:u w:val="single"/>
        </w:rPr>
      </w:pPr>
      <w:r w:rsidRPr="00093A31">
        <w:rPr>
          <w:rFonts w:ascii="Calibri" w:hAnsi="Calibri" w:cs="Calibri"/>
          <w:sz w:val="22"/>
        </w:rPr>
        <w:br w:type="page"/>
      </w:r>
    </w:p>
    <w:p w14:paraId="039A8734" w14:textId="2EF072C9" w:rsidR="00632870" w:rsidRDefault="00632870" w:rsidP="00EA6C45">
      <w:pPr>
        <w:pStyle w:val="Ttulo1"/>
        <w:rPr>
          <w:sz w:val="40"/>
          <w:szCs w:val="44"/>
        </w:rPr>
      </w:pPr>
      <w:r w:rsidRPr="00EA6C45">
        <w:rPr>
          <w:sz w:val="40"/>
          <w:szCs w:val="44"/>
        </w:rPr>
        <w:lastRenderedPageBreak/>
        <w:t>Caracterización Nivel Designado</w:t>
      </w:r>
    </w:p>
    <w:p w14:paraId="3DB4D7BA" w14:textId="40ADF457" w:rsidR="00040764" w:rsidRPr="00040764" w:rsidRDefault="00BC63AC" w:rsidP="00040764">
      <w:pPr>
        <w:spacing w:after="0" w:line="360" w:lineRule="auto"/>
        <w:rPr>
          <w:rFonts w:ascii="Calibri" w:hAnsi="Calibri" w:cs="Calibri"/>
          <w:sz w:val="22"/>
        </w:rPr>
      </w:pPr>
      <w:r w:rsidRPr="00E54276">
        <w:rPr>
          <w:rFonts w:ascii="Calibri" w:hAnsi="Calibri" w:cs="Calibri"/>
          <w:b/>
          <w:bCs/>
          <w:sz w:val="22"/>
        </w:rPr>
        <w:t>a)</w:t>
      </w:r>
      <w:r w:rsidRPr="007B4294">
        <w:rPr>
          <w:rFonts w:ascii="Calibri" w:hAnsi="Calibri" w:cs="Calibri"/>
          <w:sz w:val="22"/>
        </w:rPr>
        <w:t xml:space="preserve"> </w:t>
      </w:r>
      <w:r w:rsidR="00040764" w:rsidRPr="00040764">
        <w:rPr>
          <w:rFonts w:ascii="Calibri" w:hAnsi="Calibri" w:cs="Calibri"/>
          <w:sz w:val="22"/>
        </w:rPr>
        <w:t xml:space="preserve">Dentro del equipo de aula del </w:t>
      </w:r>
      <w:proofErr w:type="spellStart"/>
      <w:r w:rsidR="00040764" w:rsidRPr="00040764">
        <w:rPr>
          <w:rFonts w:ascii="Calibri" w:hAnsi="Calibri" w:cs="Calibri"/>
          <w:sz w:val="22"/>
        </w:rPr>
        <w:t>Kinder</w:t>
      </w:r>
      <w:proofErr w:type="spellEnd"/>
      <w:r w:rsidR="00040764" w:rsidRPr="00040764">
        <w:rPr>
          <w:rFonts w:ascii="Calibri" w:hAnsi="Calibri" w:cs="Calibri"/>
          <w:sz w:val="22"/>
        </w:rPr>
        <w:t xml:space="preserve"> Lenguaje 2024 se encuentran:</w:t>
      </w:r>
    </w:p>
    <w:p w14:paraId="5DC4C92B" w14:textId="77777777" w:rsidR="00040764" w:rsidRPr="00040764" w:rsidRDefault="00040764" w:rsidP="00040764">
      <w:pPr>
        <w:pStyle w:val="Prrafodelista"/>
        <w:numPr>
          <w:ilvl w:val="0"/>
          <w:numId w:val="3"/>
        </w:numPr>
        <w:spacing w:after="0" w:line="360" w:lineRule="auto"/>
        <w:rPr>
          <w:rFonts w:ascii="Calibri" w:hAnsi="Calibri" w:cs="Calibri"/>
          <w:sz w:val="22"/>
        </w:rPr>
      </w:pPr>
      <w:r w:rsidRPr="00040764">
        <w:rPr>
          <w:rFonts w:ascii="Calibri" w:hAnsi="Calibri" w:cs="Calibri"/>
          <w:sz w:val="22"/>
        </w:rPr>
        <w:t>La docente diferencial Carolina, con título en Educación Diferencial y varios años de experiencia variada.</w:t>
      </w:r>
    </w:p>
    <w:p w14:paraId="61666537" w14:textId="65988722" w:rsidR="00040764" w:rsidRPr="00040764" w:rsidRDefault="00040764" w:rsidP="00040764">
      <w:pPr>
        <w:pStyle w:val="Prrafodelista"/>
        <w:numPr>
          <w:ilvl w:val="0"/>
          <w:numId w:val="3"/>
        </w:numPr>
        <w:spacing w:after="0" w:line="360" w:lineRule="auto"/>
        <w:rPr>
          <w:rFonts w:ascii="Calibri" w:hAnsi="Calibri" w:cs="Calibri"/>
          <w:sz w:val="22"/>
        </w:rPr>
      </w:pPr>
      <w:r w:rsidRPr="00040764">
        <w:rPr>
          <w:rFonts w:ascii="Calibri" w:hAnsi="Calibri" w:cs="Calibri"/>
          <w:sz w:val="22"/>
        </w:rPr>
        <w:t xml:space="preserve">La docente y coordinadora de párvulos </w:t>
      </w:r>
      <w:proofErr w:type="spellStart"/>
      <w:r w:rsidRPr="00040764">
        <w:rPr>
          <w:rFonts w:ascii="Calibri" w:hAnsi="Calibri" w:cs="Calibri"/>
          <w:sz w:val="22"/>
        </w:rPr>
        <w:t>Irelia</w:t>
      </w:r>
      <w:proofErr w:type="spellEnd"/>
      <w:r w:rsidRPr="00040764">
        <w:rPr>
          <w:rFonts w:ascii="Calibri" w:hAnsi="Calibri" w:cs="Calibri"/>
          <w:sz w:val="22"/>
        </w:rPr>
        <w:t xml:space="preserve"> encargada del plan específico con años en el colegio Diego Velázquez y conocimiento previo de los 4 estudiantes de Kínder.</w:t>
      </w:r>
    </w:p>
    <w:p w14:paraId="0A0A5346" w14:textId="3045CCB8" w:rsidR="00BC63AC" w:rsidRPr="00040764" w:rsidRDefault="00040764" w:rsidP="00040764">
      <w:pPr>
        <w:pStyle w:val="Prrafodelista"/>
        <w:numPr>
          <w:ilvl w:val="0"/>
          <w:numId w:val="3"/>
        </w:numPr>
        <w:spacing w:after="0" w:line="360" w:lineRule="auto"/>
        <w:rPr>
          <w:rFonts w:ascii="Calibri" w:hAnsi="Calibri" w:cs="Calibri"/>
          <w:sz w:val="22"/>
        </w:rPr>
      </w:pPr>
      <w:r w:rsidRPr="00040764">
        <w:rPr>
          <w:rFonts w:ascii="Calibri" w:hAnsi="Calibri" w:cs="Calibri"/>
          <w:sz w:val="22"/>
        </w:rPr>
        <w:t>La técnico en párvulos Alejandra, con un título profesional superior, optando por el título técnico por razones personales, encargada del material didáctico.</w:t>
      </w:r>
    </w:p>
    <w:p w14:paraId="0F9294C6" w14:textId="4B6F2E01" w:rsidR="00B52913" w:rsidRDefault="00BC63AC" w:rsidP="00040764">
      <w:pPr>
        <w:spacing w:after="0" w:line="360" w:lineRule="auto"/>
        <w:rPr>
          <w:rFonts w:ascii="Calibri" w:hAnsi="Calibri" w:cs="Calibri"/>
          <w:sz w:val="22"/>
        </w:rPr>
      </w:pPr>
      <w:r w:rsidRPr="00E54276">
        <w:rPr>
          <w:rFonts w:ascii="Calibri" w:hAnsi="Calibri" w:cs="Calibri"/>
          <w:b/>
          <w:bCs/>
          <w:sz w:val="22"/>
        </w:rPr>
        <w:t>b)</w:t>
      </w:r>
      <w:r w:rsidRPr="00040764">
        <w:rPr>
          <w:rFonts w:ascii="Calibri" w:hAnsi="Calibri" w:cs="Calibri"/>
          <w:sz w:val="22"/>
        </w:rPr>
        <w:t xml:space="preserve"> </w:t>
      </w:r>
      <w:r w:rsidR="00B52913" w:rsidRPr="00B52913">
        <w:rPr>
          <w:rFonts w:ascii="Calibri" w:hAnsi="Calibri" w:cs="Calibri"/>
          <w:sz w:val="22"/>
        </w:rPr>
        <w:t xml:space="preserve">En relación con el trabajo colaborativo y la co-enseñanza, se evidencia </w:t>
      </w:r>
      <w:r w:rsidR="000E3FC2">
        <w:rPr>
          <w:rFonts w:ascii="Calibri" w:hAnsi="Calibri" w:cs="Calibri"/>
          <w:sz w:val="22"/>
        </w:rPr>
        <w:t>cada vez que</w:t>
      </w:r>
      <w:r w:rsidR="00B52913">
        <w:rPr>
          <w:rFonts w:ascii="Calibri" w:hAnsi="Calibri" w:cs="Calibri"/>
          <w:sz w:val="22"/>
        </w:rPr>
        <w:t xml:space="preserve"> se asiste a </w:t>
      </w:r>
      <w:r w:rsidR="000E3FC2">
        <w:rPr>
          <w:rFonts w:ascii="Calibri" w:hAnsi="Calibri" w:cs="Calibri"/>
          <w:sz w:val="22"/>
        </w:rPr>
        <w:t>práctica</w:t>
      </w:r>
      <w:r w:rsidR="00B52913" w:rsidRPr="00B52913">
        <w:rPr>
          <w:rFonts w:ascii="Calibri" w:hAnsi="Calibri" w:cs="Calibri"/>
          <w:sz w:val="22"/>
        </w:rPr>
        <w:t>, donde la docente diferencial y la encargada del plan específico planifican juntas</w:t>
      </w:r>
      <w:r w:rsidR="00B52913">
        <w:rPr>
          <w:rFonts w:ascii="Calibri" w:hAnsi="Calibri" w:cs="Calibri"/>
          <w:sz w:val="22"/>
        </w:rPr>
        <w:t xml:space="preserve"> mensual y semanalmente</w:t>
      </w:r>
      <w:r w:rsidR="00B52913" w:rsidRPr="00B52913">
        <w:rPr>
          <w:rFonts w:ascii="Calibri" w:hAnsi="Calibri" w:cs="Calibri"/>
          <w:sz w:val="22"/>
        </w:rPr>
        <w:t xml:space="preserve"> para reforzar el contenido enseñado en clases. </w:t>
      </w:r>
    </w:p>
    <w:p w14:paraId="31064010" w14:textId="0D299700" w:rsidR="00B52913" w:rsidRPr="00B52913" w:rsidRDefault="00B52913" w:rsidP="00B52913">
      <w:pPr>
        <w:pStyle w:val="Prrafodelista"/>
        <w:numPr>
          <w:ilvl w:val="0"/>
          <w:numId w:val="6"/>
        </w:numPr>
        <w:spacing w:after="0" w:line="360" w:lineRule="auto"/>
        <w:ind w:left="360"/>
        <w:rPr>
          <w:rFonts w:ascii="Calibri" w:hAnsi="Calibri" w:cs="Calibri"/>
          <w:sz w:val="22"/>
        </w:rPr>
      </w:pPr>
      <w:r w:rsidRPr="00B52913">
        <w:rPr>
          <w:rFonts w:ascii="Calibri" w:hAnsi="Calibri" w:cs="Calibri"/>
          <w:sz w:val="22"/>
        </w:rPr>
        <w:t xml:space="preserve">Respecto a la técnico en párvulos, ambas profesionales se coordinan con ella para elaborar el material didáctico necesario. </w:t>
      </w:r>
    </w:p>
    <w:p w14:paraId="604F3E0A" w14:textId="4F70AF69" w:rsidR="00B52913" w:rsidRPr="00B52913" w:rsidRDefault="00B52913" w:rsidP="00B52913">
      <w:pPr>
        <w:pStyle w:val="Prrafodelista"/>
        <w:numPr>
          <w:ilvl w:val="0"/>
          <w:numId w:val="5"/>
        </w:numPr>
        <w:spacing w:after="0" w:line="360" w:lineRule="auto"/>
        <w:ind w:left="360"/>
        <w:rPr>
          <w:rFonts w:ascii="Calibri" w:hAnsi="Calibri" w:cs="Calibri"/>
          <w:sz w:val="22"/>
        </w:rPr>
      </w:pPr>
      <w:r w:rsidRPr="00B52913">
        <w:rPr>
          <w:rFonts w:ascii="Calibri" w:hAnsi="Calibri" w:cs="Calibri"/>
          <w:sz w:val="22"/>
        </w:rPr>
        <w:t xml:space="preserve">La fonoaudióloga brinda intervenciones individuales en su oficina durante el horario de clases para cada alumno. </w:t>
      </w:r>
    </w:p>
    <w:p w14:paraId="01DC0691" w14:textId="500EBC00" w:rsidR="00824451" w:rsidRPr="00B52913" w:rsidRDefault="00B52913" w:rsidP="00B52913">
      <w:pPr>
        <w:pStyle w:val="Prrafodelista"/>
        <w:numPr>
          <w:ilvl w:val="0"/>
          <w:numId w:val="4"/>
        </w:numPr>
        <w:spacing w:after="0" w:line="360" w:lineRule="auto"/>
        <w:rPr>
          <w:rFonts w:ascii="Calibri" w:hAnsi="Calibri" w:cs="Calibri"/>
          <w:sz w:val="22"/>
        </w:rPr>
      </w:pPr>
      <w:r w:rsidRPr="00B52913">
        <w:rPr>
          <w:rFonts w:ascii="Calibri" w:hAnsi="Calibri" w:cs="Calibri"/>
          <w:sz w:val="22"/>
        </w:rPr>
        <w:t>La profesora de inglés apoya y refuerza el contenido impartido por la docente, pero lo hace en inglés.</w:t>
      </w:r>
    </w:p>
    <w:p w14:paraId="0676CDEF" w14:textId="60E61139" w:rsidR="007B4294" w:rsidRPr="00E54276" w:rsidRDefault="007B4294" w:rsidP="007B4294">
      <w:pPr>
        <w:spacing w:after="0" w:line="360" w:lineRule="auto"/>
        <w:rPr>
          <w:rFonts w:ascii="Calibri" w:hAnsi="Calibri" w:cs="Calibri"/>
          <w:b/>
          <w:bCs/>
          <w:sz w:val="22"/>
        </w:rPr>
      </w:pPr>
      <w:r w:rsidRPr="00E54276">
        <w:rPr>
          <w:rFonts w:ascii="Calibri" w:hAnsi="Calibri" w:cs="Calibri"/>
          <w:b/>
          <w:bCs/>
          <w:sz w:val="22"/>
        </w:rPr>
        <w:t>c y d)</w:t>
      </w:r>
    </w:p>
    <w:tbl>
      <w:tblPr>
        <w:tblStyle w:val="Tablaconcuadrcula"/>
        <w:tblW w:w="0" w:type="auto"/>
        <w:tblLook w:val="04A0" w:firstRow="1" w:lastRow="0" w:firstColumn="1" w:lastColumn="0" w:noHBand="0" w:noVBand="1"/>
      </w:tblPr>
      <w:tblGrid>
        <w:gridCol w:w="2802"/>
        <w:gridCol w:w="2835"/>
        <w:gridCol w:w="3863"/>
      </w:tblGrid>
      <w:tr w:rsidR="00824451" w:rsidRPr="007B4294" w14:paraId="356E857A" w14:textId="77777777" w:rsidTr="00292990">
        <w:tc>
          <w:tcPr>
            <w:tcW w:w="2802" w:type="dxa"/>
            <w:shd w:val="clear" w:color="auto" w:fill="FF6600"/>
          </w:tcPr>
          <w:p w14:paraId="748C5D2C" w14:textId="4D7C7E50" w:rsidR="00824451" w:rsidRPr="000F1168" w:rsidRDefault="00824451" w:rsidP="000F1168">
            <w:pPr>
              <w:spacing w:line="360" w:lineRule="auto"/>
              <w:jc w:val="center"/>
              <w:rPr>
                <w:rFonts w:ascii="Calibri" w:hAnsi="Calibri" w:cs="Calibri"/>
                <w:b/>
                <w:bCs/>
                <w:color w:val="FFFFFF" w:themeColor="background1"/>
                <w:sz w:val="24"/>
                <w:szCs w:val="24"/>
              </w:rPr>
            </w:pPr>
            <w:proofErr w:type="spellStart"/>
            <w:r w:rsidRPr="000F1168">
              <w:rPr>
                <w:rFonts w:ascii="Calibri" w:hAnsi="Calibri" w:cs="Calibri"/>
                <w:b/>
                <w:bCs/>
                <w:color w:val="FFFFFF" w:themeColor="background1"/>
                <w:sz w:val="24"/>
                <w:szCs w:val="24"/>
              </w:rPr>
              <w:t>N°</w:t>
            </w:r>
            <w:proofErr w:type="spellEnd"/>
            <w:r w:rsidRPr="000F1168">
              <w:rPr>
                <w:rFonts w:ascii="Calibri" w:hAnsi="Calibri" w:cs="Calibri"/>
                <w:b/>
                <w:bCs/>
                <w:color w:val="FFFFFF" w:themeColor="background1"/>
                <w:sz w:val="24"/>
                <w:szCs w:val="24"/>
              </w:rPr>
              <w:t xml:space="preserve"> Matrícula Inicio de año</w:t>
            </w:r>
          </w:p>
        </w:tc>
        <w:tc>
          <w:tcPr>
            <w:tcW w:w="2835" w:type="dxa"/>
            <w:shd w:val="clear" w:color="auto" w:fill="FF6600"/>
          </w:tcPr>
          <w:p w14:paraId="47DF63CF" w14:textId="295169A5" w:rsidR="00824451" w:rsidRPr="000F1168" w:rsidRDefault="00AE4763" w:rsidP="000F1168">
            <w:pPr>
              <w:spacing w:line="360" w:lineRule="auto"/>
              <w:jc w:val="center"/>
              <w:rPr>
                <w:rFonts w:ascii="Calibri" w:hAnsi="Calibri" w:cs="Calibri"/>
                <w:b/>
                <w:bCs/>
                <w:color w:val="FFFFFF" w:themeColor="background1"/>
                <w:sz w:val="24"/>
                <w:szCs w:val="24"/>
              </w:rPr>
            </w:pPr>
            <w:proofErr w:type="spellStart"/>
            <w:r w:rsidRPr="000F1168">
              <w:rPr>
                <w:rFonts w:ascii="Calibri" w:hAnsi="Calibri" w:cs="Calibri"/>
                <w:b/>
                <w:bCs/>
                <w:color w:val="FFFFFF" w:themeColor="background1"/>
                <w:sz w:val="24"/>
                <w:szCs w:val="24"/>
              </w:rPr>
              <w:t>N°</w:t>
            </w:r>
            <w:proofErr w:type="spellEnd"/>
            <w:r w:rsidRPr="000F1168">
              <w:rPr>
                <w:rFonts w:ascii="Calibri" w:hAnsi="Calibri" w:cs="Calibri"/>
                <w:b/>
                <w:bCs/>
                <w:color w:val="FFFFFF" w:themeColor="background1"/>
                <w:sz w:val="24"/>
                <w:szCs w:val="24"/>
              </w:rPr>
              <w:t xml:space="preserve"> Matricula Actual</w:t>
            </w:r>
          </w:p>
        </w:tc>
        <w:tc>
          <w:tcPr>
            <w:tcW w:w="3863" w:type="dxa"/>
            <w:shd w:val="clear" w:color="auto" w:fill="FF6600"/>
          </w:tcPr>
          <w:p w14:paraId="6004DBBB" w14:textId="4EE39C82" w:rsidR="00824451" w:rsidRPr="000F1168" w:rsidRDefault="00AE4763" w:rsidP="000F1168">
            <w:pPr>
              <w:spacing w:line="360" w:lineRule="auto"/>
              <w:jc w:val="center"/>
              <w:rPr>
                <w:rFonts w:ascii="Calibri" w:hAnsi="Calibri" w:cs="Calibri"/>
                <w:b/>
                <w:bCs/>
                <w:color w:val="FFFFFF" w:themeColor="background1"/>
                <w:sz w:val="24"/>
                <w:szCs w:val="24"/>
              </w:rPr>
            </w:pPr>
            <w:r w:rsidRPr="000F1168">
              <w:rPr>
                <w:rFonts w:ascii="Calibri" w:hAnsi="Calibri" w:cs="Calibri"/>
                <w:b/>
                <w:bCs/>
                <w:color w:val="FFFFFF" w:themeColor="background1"/>
                <w:sz w:val="24"/>
                <w:szCs w:val="24"/>
              </w:rPr>
              <w:t>Diagnósticos TEL/TDL</w:t>
            </w:r>
          </w:p>
        </w:tc>
      </w:tr>
      <w:tr w:rsidR="00824451" w:rsidRPr="007B4294" w14:paraId="522D5127" w14:textId="77777777" w:rsidTr="00FF7853">
        <w:tc>
          <w:tcPr>
            <w:tcW w:w="2802" w:type="dxa"/>
          </w:tcPr>
          <w:p w14:paraId="6C036C6A" w14:textId="719A835F" w:rsidR="00824451" w:rsidRPr="007B4294" w:rsidRDefault="0083467E" w:rsidP="007B4294">
            <w:pPr>
              <w:spacing w:line="360" w:lineRule="auto"/>
              <w:rPr>
                <w:rFonts w:ascii="Calibri" w:hAnsi="Calibri" w:cs="Calibri"/>
              </w:rPr>
            </w:pPr>
            <w:r w:rsidRPr="007B4294">
              <w:rPr>
                <w:rFonts w:ascii="Calibri" w:hAnsi="Calibri" w:cs="Calibri"/>
              </w:rPr>
              <w:t>8</w:t>
            </w:r>
            <w:r w:rsidR="00AE4763" w:rsidRPr="007B4294">
              <w:rPr>
                <w:rFonts w:ascii="Calibri" w:hAnsi="Calibri" w:cs="Calibri"/>
              </w:rPr>
              <w:t xml:space="preserve"> alumnos</w:t>
            </w:r>
            <w:r w:rsidR="00FF7853" w:rsidRPr="007B4294">
              <w:rPr>
                <w:rFonts w:ascii="Calibri" w:hAnsi="Calibri" w:cs="Calibri"/>
              </w:rPr>
              <w:t xml:space="preserve"> - </w:t>
            </w:r>
            <w:r w:rsidR="00F56090" w:rsidRPr="007B4294">
              <w:rPr>
                <w:rFonts w:ascii="Calibri" w:hAnsi="Calibri" w:cs="Calibri"/>
              </w:rPr>
              <w:t>5 niños y 3 niñas</w:t>
            </w:r>
          </w:p>
        </w:tc>
        <w:tc>
          <w:tcPr>
            <w:tcW w:w="2835" w:type="dxa"/>
          </w:tcPr>
          <w:p w14:paraId="5A630934" w14:textId="0FF5C0E7" w:rsidR="00824451" w:rsidRPr="007B4294" w:rsidRDefault="00AE4763" w:rsidP="007B4294">
            <w:pPr>
              <w:spacing w:line="360" w:lineRule="auto"/>
              <w:rPr>
                <w:rFonts w:ascii="Calibri" w:hAnsi="Calibri" w:cs="Calibri"/>
              </w:rPr>
            </w:pPr>
            <w:r w:rsidRPr="007B4294">
              <w:rPr>
                <w:rFonts w:ascii="Calibri" w:hAnsi="Calibri" w:cs="Calibri"/>
              </w:rPr>
              <w:t xml:space="preserve">4 </w:t>
            </w:r>
            <w:r w:rsidR="00F56090" w:rsidRPr="007B4294">
              <w:rPr>
                <w:rFonts w:ascii="Calibri" w:hAnsi="Calibri" w:cs="Calibri"/>
              </w:rPr>
              <w:t>alumnos</w:t>
            </w:r>
            <w:r w:rsidR="00FF7853" w:rsidRPr="007B4294">
              <w:rPr>
                <w:rFonts w:ascii="Calibri" w:hAnsi="Calibri" w:cs="Calibri"/>
              </w:rPr>
              <w:t xml:space="preserve"> - 2 niños y niñas</w:t>
            </w:r>
          </w:p>
        </w:tc>
        <w:tc>
          <w:tcPr>
            <w:tcW w:w="3863" w:type="dxa"/>
          </w:tcPr>
          <w:p w14:paraId="246502E8" w14:textId="49AF5C62" w:rsidR="00824451" w:rsidRPr="007B4294" w:rsidRDefault="001504D2" w:rsidP="007B4294">
            <w:pPr>
              <w:spacing w:line="360" w:lineRule="auto"/>
              <w:rPr>
                <w:rFonts w:ascii="Calibri" w:hAnsi="Calibri" w:cs="Calibri"/>
              </w:rPr>
            </w:pPr>
            <w:r w:rsidRPr="007B4294">
              <w:rPr>
                <w:rFonts w:ascii="Calibri" w:hAnsi="Calibri" w:cs="Calibri"/>
              </w:rPr>
              <w:t>Después de finalizar los diagnósticos de los estudiantes, solo se identificaron 6 casos. De estos, 5 presentaban Trastorno Específico del Lenguaje mixto (3 niños y 2 niñas) y 1 fue diagnosticad</w:t>
            </w:r>
            <w:r w:rsidR="007B4294" w:rsidRPr="007B4294">
              <w:rPr>
                <w:rFonts w:ascii="Calibri" w:hAnsi="Calibri" w:cs="Calibri"/>
              </w:rPr>
              <w:t>a</w:t>
            </w:r>
            <w:r w:rsidRPr="007B4294">
              <w:rPr>
                <w:rFonts w:ascii="Calibri" w:hAnsi="Calibri" w:cs="Calibri"/>
              </w:rPr>
              <w:t xml:space="preserve"> con Trastorno Específico del Lenguaje expresivo.</w:t>
            </w:r>
          </w:p>
        </w:tc>
      </w:tr>
    </w:tbl>
    <w:p w14:paraId="3B866E1F" w14:textId="2BFF7298" w:rsidR="00BC63AC" w:rsidRPr="007B4294" w:rsidRDefault="00BC63AC" w:rsidP="007B4294">
      <w:pPr>
        <w:spacing w:after="0" w:line="360" w:lineRule="auto"/>
        <w:rPr>
          <w:rFonts w:ascii="Calibri" w:hAnsi="Calibri" w:cs="Calibri"/>
          <w:sz w:val="22"/>
        </w:rPr>
      </w:pPr>
    </w:p>
    <w:p w14:paraId="1644C0EA" w14:textId="354741C8" w:rsidR="00BC63AC" w:rsidRPr="007B4294" w:rsidRDefault="00BC63AC" w:rsidP="007B4294">
      <w:pPr>
        <w:spacing w:after="0" w:line="360" w:lineRule="auto"/>
        <w:rPr>
          <w:rFonts w:ascii="Calibri" w:hAnsi="Calibri" w:cs="Calibri"/>
          <w:sz w:val="22"/>
        </w:rPr>
      </w:pPr>
      <w:r w:rsidRPr="00E54276">
        <w:rPr>
          <w:rFonts w:ascii="Calibri" w:hAnsi="Calibri" w:cs="Calibri"/>
          <w:b/>
          <w:bCs/>
          <w:sz w:val="22"/>
        </w:rPr>
        <w:t>e)</w:t>
      </w:r>
      <w:r w:rsidRPr="007B4294">
        <w:rPr>
          <w:rFonts w:ascii="Calibri" w:hAnsi="Calibri" w:cs="Calibri"/>
          <w:sz w:val="22"/>
        </w:rPr>
        <w:t xml:space="preserve"> </w:t>
      </w:r>
      <w:r w:rsidR="00240FBD" w:rsidRPr="00240FBD">
        <w:rPr>
          <w:rFonts w:ascii="Calibri" w:hAnsi="Calibri" w:cs="Calibri"/>
          <w:sz w:val="22"/>
        </w:rPr>
        <w:t xml:space="preserve">El curso comparte intereses y motivaciones similares, especialmente en el gusto por juegos y actividades que involucren objetos llamativos. Recientemente, se mencionó un posible diagnóstico de TDA en una estudiante, por lo que se debe reducir los estímulos visuales, centrándose en actividades kinestésicas debido a la alta energía y participación de los estudiantes. En cuanto a sus intereses, </w:t>
      </w:r>
      <w:r w:rsidR="00240FBD" w:rsidRPr="00240FBD">
        <w:rPr>
          <w:rFonts w:ascii="Calibri" w:hAnsi="Calibri" w:cs="Calibri"/>
          <w:sz w:val="22"/>
        </w:rPr>
        <w:lastRenderedPageBreak/>
        <w:t>prefieren juegos activos como "El juego del lobo" o de terror como "</w:t>
      </w:r>
      <w:proofErr w:type="spellStart"/>
      <w:r w:rsidR="00240FBD" w:rsidRPr="00240FBD">
        <w:rPr>
          <w:rFonts w:ascii="Calibri" w:hAnsi="Calibri" w:cs="Calibri"/>
          <w:sz w:val="22"/>
        </w:rPr>
        <w:t>Poppy</w:t>
      </w:r>
      <w:proofErr w:type="spellEnd"/>
      <w:r w:rsidR="00240FBD" w:rsidRPr="00240FBD">
        <w:rPr>
          <w:rFonts w:ascii="Calibri" w:hAnsi="Calibri" w:cs="Calibri"/>
          <w:sz w:val="22"/>
        </w:rPr>
        <w:t>". También muestran interés en la música, disfrutando de canciones infantiles con mensajes educativos y de bandas sonoras de películas. En cuanto a sus relaciones afectivas y sociales, son estudiantes sociables, curiosos y tranquilos. Tienen relaciones afectivas positivas con ambos padres, aunque algunos no conviven con ambos progenitores, aparte de esto todos viven en lugares bastante cercanos al establecimiento.</w:t>
      </w:r>
    </w:p>
    <w:p w14:paraId="11FB8753" w14:textId="5B46798B" w:rsidR="00BC63AC" w:rsidRPr="007B4294" w:rsidRDefault="00BC63AC" w:rsidP="007B4294">
      <w:pPr>
        <w:spacing w:after="0" w:line="360" w:lineRule="auto"/>
        <w:rPr>
          <w:rFonts w:ascii="Calibri" w:hAnsi="Calibri" w:cs="Calibri"/>
          <w:sz w:val="22"/>
        </w:rPr>
      </w:pPr>
      <w:r w:rsidRPr="00E54276">
        <w:rPr>
          <w:rFonts w:ascii="Calibri" w:hAnsi="Calibri" w:cs="Calibri"/>
          <w:b/>
          <w:bCs/>
          <w:sz w:val="22"/>
        </w:rPr>
        <w:t>f)</w:t>
      </w:r>
      <w:r w:rsidRPr="007B4294">
        <w:rPr>
          <w:rFonts w:ascii="Calibri" w:hAnsi="Calibri" w:cs="Calibri"/>
          <w:sz w:val="22"/>
        </w:rPr>
        <w:t xml:space="preserve"> </w:t>
      </w:r>
      <w:r w:rsidR="005B19AE" w:rsidRPr="005B19AE">
        <w:rPr>
          <w:rFonts w:ascii="Calibri" w:hAnsi="Calibri" w:cs="Calibri"/>
          <w:sz w:val="22"/>
        </w:rPr>
        <w:t>Desde el área del plan específico, se implementan estrategias para promover el desarrollo de habilidades prelingüísticas, así como los niveles semántico y pragmático del lenguaje. La educadora diferencial utiliza las bases curriculares y el marco DUA para la elaboración y planificación de las actividades mensuales y semanales. Un aspecto destacado, poco común en muchas escuelas, es el enfoque en los objetivos transversales y la adaptación del entorno social, con el propósito de fomentar habilidades sociales y prevenir la introversión en los niños con necesidades educativas especiales.</w:t>
      </w:r>
    </w:p>
    <w:p w14:paraId="4FD1F32B" w14:textId="1E41B60E" w:rsidR="005B048F" w:rsidRPr="005B048F" w:rsidRDefault="00BC63AC" w:rsidP="005B048F">
      <w:pPr>
        <w:spacing w:after="0" w:line="360" w:lineRule="auto"/>
        <w:rPr>
          <w:rFonts w:ascii="Calibri" w:hAnsi="Calibri" w:cs="Calibri"/>
          <w:sz w:val="22"/>
        </w:rPr>
      </w:pPr>
      <w:r w:rsidRPr="00E54276">
        <w:rPr>
          <w:rFonts w:ascii="Calibri" w:hAnsi="Calibri" w:cs="Calibri"/>
          <w:b/>
          <w:bCs/>
          <w:sz w:val="22"/>
        </w:rPr>
        <w:t>g)</w:t>
      </w:r>
      <w:r w:rsidRPr="007B4294">
        <w:rPr>
          <w:rFonts w:ascii="Calibri" w:hAnsi="Calibri" w:cs="Calibri"/>
          <w:sz w:val="22"/>
        </w:rPr>
        <w:t xml:space="preserve"> </w:t>
      </w:r>
      <w:r w:rsidR="005B048F">
        <w:rPr>
          <w:rFonts w:ascii="Calibri" w:hAnsi="Calibri" w:cs="Calibri"/>
          <w:sz w:val="22"/>
        </w:rPr>
        <w:t xml:space="preserve">Una fortaleza por parte de las docentes basándonos en el capitulo 1 de las bases curriculares de educación parvularia son: </w:t>
      </w:r>
      <w:r w:rsidR="005B048F" w:rsidRPr="005B048F">
        <w:rPr>
          <w:rFonts w:ascii="Calibri" w:hAnsi="Calibri" w:cs="Calibri"/>
          <w:sz w:val="22"/>
        </w:rPr>
        <w:t>Principio de bienestar: Garantiza la integridad y dignidad de los niños, promoviendo su bienestar integral en el proceso de aprendizaje.</w:t>
      </w:r>
    </w:p>
    <w:p w14:paraId="446A8F2A" w14:textId="77777777" w:rsidR="005B048F" w:rsidRPr="005B048F" w:rsidRDefault="005B048F" w:rsidP="005B048F">
      <w:pPr>
        <w:spacing w:after="0" w:line="360" w:lineRule="auto"/>
        <w:rPr>
          <w:rFonts w:ascii="Calibri" w:hAnsi="Calibri" w:cs="Calibri"/>
          <w:sz w:val="22"/>
        </w:rPr>
      </w:pPr>
      <w:r w:rsidRPr="005B048F">
        <w:rPr>
          <w:rFonts w:ascii="Calibri" w:hAnsi="Calibri" w:cs="Calibri"/>
          <w:sz w:val="22"/>
        </w:rPr>
        <w:t>Principio de unidad: Considera a cada niño de forma integral, participando con todos sus aspectos en el aprendizaje.</w:t>
      </w:r>
    </w:p>
    <w:p w14:paraId="4703103B" w14:textId="77777777" w:rsidR="005B048F" w:rsidRPr="005B048F" w:rsidRDefault="005B048F" w:rsidP="005B048F">
      <w:pPr>
        <w:spacing w:after="0" w:line="360" w:lineRule="auto"/>
        <w:rPr>
          <w:rFonts w:ascii="Calibri" w:hAnsi="Calibri" w:cs="Calibri"/>
          <w:sz w:val="22"/>
        </w:rPr>
      </w:pPr>
      <w:r w:rsidRPr="005B048F">
        <w:rPr>
          <w:rFonts w:ascii="Calibri" w:hAnsi="Calibri" w:cs="Calibri"/>
          <w:sz w:val="22"/>
        </w:rPr>
        <w:t>Principio de singularidad: Reconoce la diversidad y unicidad de cada niño, respetando y considerando sus características individuales en el proceso educativo.</w:t>
      </w:r>
    </w:p>
    <w:p w14:paraId="5B927655" w14:textId="77777777" w:rsidR="005B048F" w:rsidRPr="005B048F" w:rsidRDefault="005B048F" w:rsidP="005B048F">
      <w:pPr>
        <w:spacing w:after="0" w:line="360" w:lineRule="auto"/>
        <w:rPr>
          <w:rFonts w:ascii="Calibri" w:hAnsi="Calibri" w:cs="Calibri"/>
          <w:sz w:val="22"/>
        </w:rPr>
      </w:pPr>
      <w:r w:rsidRPr="005B048F">
        <w:rPr>
          <w:rFonts w:ascii="Calibri" w:hAnsi="Calibri" w:cs="Calibri"/>
          <w:sz w:val="22"/>
        </w:rPr>
        <w:t>Principio de actividad: Promueve que los niños sean protagonistas de sus aprendizajes, participando activamente en la construcción de conocimiento.</w:t>
      </w:r>
    </w:p>
    <w:p w14:paraId="20B1BB26" w14:textId="60DF9EAD" w:rsidR="005B048F" w:rsidRDefault="005B048F" w:rsidP="005B048F">
      <w:pPr>
        <w:spacing w:after="0" w:line="360" w:lineRule="auto"/>
        <w:rPr>
          <w:rFonts w:ascii="Calibri" w:hAnsi="Calibri" w:cs="Calibri"/>
          <w:sz w:val="22"/>
        </w:rPr>
      </w:pPr>
      <w:r w:rsidRPr="005B048F">
        <w:rPr>
          <w:rFonts w:ascii="Calibri" w:hAnsi="Calibri" w:cs="Calibri"/>
          <w:sz w:val="22"/>
        </w:rPr>
        <w:t>Principio del juego: Destaca el juego como elemento central en la Educación Parvularia, impulsando el desarrollo cognitivo, afectivo y social de los n</w:t>
      </w:r>
      <w:r>
        <w:rPr>
          <w:rFonts w:ascii="Calibri" w:hAnsi="Calibri" w:cs="Calibri"/>
          <w:sz w:val="22"/>
        </w:rPr>
        <w:t>iños</w:t>
      </w:r>
      <w:r w:rsidR="00FA5B01">
        <w:rPr>
          <w:rFonts w:ascii="Calibri" w:hAnsi="Calibri" w:cs="Calibri"/>
          <w:sz w:val="22"/>
        </w:rPr>
        <w:t xml:space="preserve"> (MINEDUC, 201</w:t>
      </w:r>
      <w:r w:rsidR="00FE56D7">
        <w:rPr>
          <w:rFonts w:ascii="Calibri" w:hAnsi="Calibri" w:cs="Calibri"/>
          <w:sz w:val="22"/>
        </w:rPr>
        <w:t>8</w:t>
      </w:r>
      <w:r w:rsidR="00FA5B01">
        <w:rPr>
          <w:rFonts w:ascii="Calibri" w:hAnsi="Calibri" w:cs="Calibri"/>
          <w:sz w:val="22"/>
        </w:rPr>
        <w:t>).</w:t>
      </w:r>
    </w:p>
    <w:p w14:paraId="0E52DC8A" w14:textId="57FF8739" w:rsidR="00E54276" w:rsidRDefault="00E54276" w:rsidP="005B048F">
      <w:pPr>
        <w:spacing w:after="0" w:line="360" w:lineRule="auto"/>
        <w:rPr>
          <w:rFonts w:ascii="Calibri" w:hAnsi="Calibri" w:cs="Calibri"/>
          <w:sz w:val="22"/>
        </w:rPr>
      </w:pPr>
      <w:r w:rsidRPr="00E54276">
        <w:rPr>
          <w:rFonts w:ascii="Calibri" w:hAnsi="Calibri" w:cs="Calibri"/>
          <w:sz w:val="22"/>
        </w:rPr>
        <w:t>En relación con las necesidades de apoyo, se observa que en las planificaciones se abordan los tres ámbitos clave: desarrollo personal y social, comunicación integral e interacción, y comprensión del entorno</w:t>
      </w:r>
      <w:r>
        <w:rPr>
          <w:rFonts w:ascii="Calibri" w:hAnsi="Calibri" w:cs="Calibri"/>
          <w:sz w:val="22"/>
        </w:rPr>
        <w:t>(MINEDUC,2018)</w:t>
      </w:r>
      <w:r w:rsidRPr="00E54276">
        <w:rPr>
          <w:rFonts w:ascii="Calibri" w:hAnsi="Calibri" w:cs="Calibri"/>
          <w:sz w:val="22"/>
        </w:rPr>
        <w:t>. En estos ámbitos, se trabajan todos los objetivos de aprendizaje, aunque se requiere un refuerzo especial debido a los diagnósticos de los estudiantes en áreas como el lenguaje verbal, pensamiento matemático y corporalidad y movimiento. Dado que estos aspectos presentan desafíos en el proceso de aprendizaje, los alumnos pueden enfrentar obstáculos en su comprensión y expresión. En este sentido, las educadoras diferenciales juegan un papel fundamental al facilitar el progreso de los estudiantes mediante la creación de estrategias personalizadas basadas en sus necesidades e intereses.</w:t>
      </w:r>
    </w:p>
    <w:p w14:paraId="6D87339F" w14:textId="251C8E91" w:rsidR="00EA6C45" w:rsidRPr="005B048F" w:rsidRDefault="00EA6C45" w:rsidP="005B048F">
      <w:pPr>
        <w:spacing w:after="0" w:line="360" w:lineRule="auto"/>
        <w:rPr>
          <w:rFonts w:ascii="Calibri" w:hAnsi="Calibri" w:cs="Calibri"/>
          <w:sz w:val="22"/>
        </w:rPr>
      </w:pPr>
      <w:r>
        <w:rPr>
          <w:sz w:val="40"/>
          <w:szCs w:val="44"/>
        </w:rPr>
        <w:br w:type="page"/>
      </w:r>
    </w:p>
    <w:p w14:paraId="09156C9F" w14:textId="437152ED" w:rsidR="00632870" w:rsidRPr="00A52DDF" w:rsidRDefault="00632870" w:rsidP="00EA6C45">
      <w:pPr>
        <w:pStyle w:val="Ttulo1"/>
        <w:rPr>
          <w:rFonts w:cs="Calibri"/>
          <w:sz w:val="40"/>
          <w:szCs w:val="44"/>
        </w:rPr>
      </w:pPr>
      <w:r w:rsidRPr="00A52DDF">
        <w:rPr>
          <w:rFonts w:cs="Calibri"/>
          <w:sz w:val="40"/>
          <w:szCs w:val="44"/>
        </w:rPr>
        <w:lastRenderedPageBreak/>
        <w:t>Plan de intervención en el aspecto Pedag</w:t>
      </w:r>
      <w:r w:rsidR="00EA6C45" w:rsidRPr="00A52DDF">
        <w:rPr>
          <w:rFonts w:cs="Calibri"/>
          <w:sz w:val="40"/>
          <w:szCs w:val="44"/>
        </w:rPr>
        <w:t>ógico</w:t>
      </w:r>
    </w:p>
    <w:p w14:paraId="3E801EC0" w14:textId="5428740E" w:rsidR="0067494F" w:rsidRPr="00A52DDF" w:rsidRDefault="002766AD" w:rsidP="00A52DDF">
      <w:pPr>
        <w:spacing w:after="0" w:line="360" w:lineRule="auto"/>
        <w:rPr>
          <w:rFonts w:ascii="Calibri" w:hAnsi="Calibri" w:cs="Calibri"/>
        </w:rPr>
      </w:pPr>
      <w:r w:rsidRPr="00A52DDF">
        <w:rPr>
          <w:rFonts w:ascii="Calibri" w:hAnsi="Calibri" w:cs="Calibri"/>
        </w:rPr>
        <w:t xml:space="preserve">Determinar y justificar (con al menos dos referencias bibliográficas), ámbito y núcleo a planificar (Lenguaje verbal y/o Pensamiento - matemático). Consensuado con su profesor/a colaborador/a o Equipo de Aula. </w:t>
      </w:r>
    </w:p>
    <w:p w14:paraId="1FA9D3FE" w14:textId="77777777" w:rsidR="00EE438A" w:rsidRPr="00A52DDF" w:rsidRDefault="00722A29" w:rsidP="00A52DDF">
      <w:pPr>
        <w:pStyle w:val="Prrafodelista"/>
        <w:numPr>
          <w:ilvl w:val="0"/>
          <w:numId w:val="8"/>
        </w:numPr>
        <w:spacing w:after="0" w:line="360" w:lineRule="auto"/>
        <w:rPr>
          <w:rFonts w:ascii="Calibri" w:hAnsi="Calibri" w:cs="Calibri"/>
        </w:rPr>
      </w:pPr>
      <w:r w:rsidRPr="00A52DDF">
        <w:rPr>
          <w:rFonts w:ascii="Calibri" w:hAnsi="Calibri" w:cs="Calibri"/>
        </w:rPr>
        <w:t xml:space="preserve">En esta primera intervención en escuela de lenguaje he decidido </w:t>
      </w:r>
      <w:r w:rsidR="00EE438A" w:rsidRPr="00A52DDF">
        <w:rPr>
          <w:rFonts w:ascii="Calibri" w:hAnsi="Calibri" w:cs="Calibri"/>
        </w:rPr>
        <w:t xml:space="preserve">abordar la interacción y comprensión del entorno al igual que la comunicación </w:t>
      </w:r>
      <w:proofErr w:type="spellStart"/>
      <w:r w:rsidR="00EE438A" w:rsidRPr="00A52DDF">
        <w:rPr>
          <w:rFonts w:ascii="Calibri" w:hAnsi="Calibri" w:cs="Calibri"/>
        </w:rPr>
        <w:t>intengral</w:t>
      </w:r>
      <w:proofErr w:type="spellEnd"/>
      <w:r w:rsidR="00EE438A" w:rsidRPr="00A52DDF">
        <w:rPr>
          <w:rFonts w:ascii="Calibri" w:hAnsi="Calibri" w:cs="Calibri"/>
        </w:rPr>
        <w:t>, esto debido a que:</w:t>
      </w:r>
    </w:p>
    <w:p w14:paraId="424AA289" w14:textId="093BA410" w:rsidR="008E1DED" w:rsidRPr="00A52DDF" w:rsidRDefault="0067494F" w:rsidP="00A52DDF">
      <w:pPr>
        <w:spacing w:after="0" w:line="360" w:lineRule="auto"/>
        <w:rPr>
          <w:rFonts w:ascii="Calibri" w:hAnsi="Calibri" w:cs="Calibri"/>
        </w:rPr>
      </w:pPr>
      <w:r w:rsidRPr="00A52DDF">
        <w:rPr>
          <w:rFonts w:ascii="Calibri" w:hAnsi="Calibri" w:cs="Calibri"/>
        </w:rPr>
        <w:t xml:space="preserve"> </w:t>
      </w:r>
      <w:r w:rsidR="00EE438A" w:rsidRPr="00A52DDF">
        <w:rPr>
          <w:rFonts w:ascii="Calibri" w:hAnsi="Calibri" w:cs="Calibri"/>
        </w:rPr>
        <w:t>Es importante</w:t>
      </w:r>
      <w:r w:rsidR="008E1DED" w:rsidRPr="00A52DDF">
        <w:rPr>
          <w:rFonts w:ascii="Calibri" w:hAnsi="Calibri" w:cs="Calibri"/>
        </w:rPr>
        <w:t xml:space="preserve"> la Interacción y Comprensión del Entorno en Niños de 5 a 6 Años</w:t>
      </w:r>
      <w:r w:rsidR="00EE438A" w:rsidRPr="00A52DDF">
        <w:rPr>
          <w:rFonts w:ascii="Calibri" w:hAnsi="Calibri" w:cs="Calibri"/>
        </w:rPr>
        <w:t xml:space="preserve">, ya que </w:t>
      </w:r>
    </w:p>
    <w:p w14:paraId="6BEF6318" w14:textId="3C67C71B" w:rsidR="008E1DED" w:rsidRPr="00A52DDF" w:rsidRDefault="008E1DED" w:rsidP="00A52DDF">
      <w:pPr>
        <w:spacing w:after="0" w:line="360" w:lineRule="auto"/>
        <w:rPr>
          <w:rFonts w:ascii="Calibri" w:hAnsi="Calibri" w:cs="Calibri"/>
        </w:rPr>
      </w:pPr>
      <w:r w:rsidRPr="00A52DDF">
        <w:rPr>
          <w:rFonts w:ascii="Calibri" w:hAnsi="Calibri" w:cs="Calibri"/>
        </w:rPr>
        <w:t>El desarrollo cognitivo en niños de 5 a 6 años se ve potenciado a través de la interacción y comprensión del entorno. Esta interacción les permite explorar, descubrir y comprender el mundo que les rodea, estimulando su curiosidad, habilidades cognitivas y pensamiento crítico. Asimismo, el desarrollo social y emocional se fortalece al interactuar con su entorno, ya que aprenden a relacionarse con otras personas, desarrollar empatía y comprender las emociones de los demás, lo que les ayuda a construir relaciones saludables y desarrollar habilidades sociales importantes. Además, la oportunidad de un aprendizaje significativo se presenta al relacionar conceptos académicos con su entorno cotidiano, facilitando una comprensión más profunda y duradera. Por último, la estimulación sensorial a través de la exploración de los sentidos enriquece su desarrollo sensorial al experimentar nuevas texturas, sonidos, colores y experiencias.</w:t>
      </w:r>
      <w:r w:rsidR="008A0DBE" w:rsidRPr="00A52DDF">
        <w:rPr>
          <w:rFonts w:ascii="Calibri" w:hAnsi="Calibri" w:cs="Calibri"/>
        </w:rPr>
        <w:t>(Piaget, 1980)</w:t>
      </w:r>
    </w:p>
    <w:p w14:paraId="59B990E5" w14:textId="77777777" w:rsidR="008E1DED" w:rsidRPr="00A52DDF" w:rsidRDefault="008E1DED" w:rsidP="00A52DDF">
      <w:pPr>
        <w:spacing w:after="0" w:line="360" w:lineRule="auto"/>
        <w:rPr>
          <w:rFonts w:ascii="Calibri" w:hAnsi="Calibri" w:cs="Calibri"/>
        </w:rPr>
      </w:pPr>
      <w:r w:rsidRPr="00A52DDF">
        <w:rPr>
          <w:rFonts w:ascii="Calibri" w:hAnsi="Calibri" w:cs="Calibri"/>
        </w:rPr>
        <w:t>Importancia de la Comunicación Integral en Niños de 5 y 6 Años</w:t>
      </w:r>
    </w:p>
    <w:p w14:paraId="00A41135" w14:textId="06904420" w:rsidR="002766AD" w:rsidRPr="00A52DDF" w:rsidRDefault="008E1DED" w:rsidP="00A52DDF">
      <w:pPr>
        <w:spacing w:after="0" w:line="360" w:lineRule="auto"/>
        <w:rPr>
          <w:rFonts w:ascii="Calibri" w:hAnsi="Calibri" w:cs="Calibri"/>
        </w:rPr>
      </w:pPr>
      <w:r w:rsidRPr="00A52DDF">
        <w:rPr>
          <w:rFonts w:ascii="Calibri" w:hAnsi="Calibri" w:cs="Calibri"/>
        </w:rPr>
        <w:t xml:space="preserve">La comunicación integral en niños de 5 y 6 años es esencial para su desarrollo lingüístico, emocional, social y cognitivo. En cuanto al desarrollo del lenguaje, esta comunicación ayuda a desarrollar habilidades lingüísticas fundamentales, como la expresión oral, la comprensión auditiva y la ampliación del vocabulario, sentando las bases para su éxito académico y social. Además, la expresión de emociones de manera adecuada a través de una comunicación efectiva fomenta el desarrollo de habilidades emocionales y la construcción de relaciones saludables. La interacción social se ve favorecida al permitir a los niños interactuar de forma efectiva con sus pares, maestros y familiares, enseñándoles a compartir, escuchar, cooperar y resolver conflictos de manera positiva, lo que contribuye a su desarrollo social y emocional. Por último, en el desarrollo cognitivo, la comunicación integral estimula el pensamiento crítico, la creatividad y la </w:t>
      </w:r>
      <w:r w:rsidRPr="00A52DDF">
        <w:rPr>
          <w:rFonts w:ascii="Calibri" w:hAnsi="Calibri" w:cs="Calibri"/>
        </w:rPr>
        <w:lastRenderedPageBreak/>
        <w:t>resolución de problemas, ayudando a organizar ideas, comprender conceptos complejos y desarrollar habilidades de pensamiento abstracto</w:t>
      </w:r>
      <w:r w:rsidR="008A0DBE" w:rsidRPr="00A52DDF">
        <w:rPr>
          <w:rFonts w:ascii="Calibri" w:hAnsi="Calibri" w:cs="Calibri"/>
        </w:rPr>
        <w:t xml:space="preserve"> (</w:t>
      </w:r>
      <w:proofErr w:type="spellStart"/>
      <w:r w:rsidR="008A0DBE" w:rsidRPr="00A52DDF">
        <w:rPr>
          <w:rFonts w:ascii="Calibri" w:hAnsi="Calibri" w:cs="Calibri"/>
        </w:rPr>
        <w:t>Berk</w:t>
      </w:r>
      <w:proofErr w:type="spellEnd"/>
      <w:r w:rsidR="008A0DBE" w:rsidRPr="00A52DDF">
        <w:rPr>
          <w:rFonts w:ascii="Calibri" w:hAnsi="Calibri" w:cs="Calibri"/>
        </w:rPr>
        <w:t>, 1999)</w:t>
      </w:r>
      <w:r w:rsidR="009A0D32" w:rsidRPr="00A52DDF">
        <w:rPr>
          <w:rFonts w:ascii="Calibri" w:hAnsi="Calibri" w:cs="Calibri"/>
        </w:rPr>
        <w:t>.</w:t>
      </w:r>
    </w:p>
    <w:p w14:paraId="6255FF5F" w14:textId="117AAB7C" w:rsidR="00726000" w:rsidRPr="00A52DDF" w:rsidRDefault="00540762" w:rsidP="00A52DDF">
      <w:pPr>
        <w:spacing w:after="0" w:line="360" w:lineRule="auto"/>
        <w:rPr>
          <w:rFonts w:ascii="Calibri" w:hAnsi="Calibri" w:cs="Calibri"/>
        </w:rPr>
      </w:pPr>
      <w:r w:rsidRPr="00A52DDF">
        <w:rPr>
          <w:rFonts w:ascii="Calibri" w:hAnsi="Calibri" w:cs="Calibri"/>
        </w:rPr>
        <w:t>Dado que en el aula de clases somos dos estudiantes en práctica que deben elaborar un plan de intervención, no podré enfocarme exclusivamente en una temática, ya que es importante que la otra compañera también aborde sus intereses</w:t>
      </w:r>
      <w:r w:rsidR="000232D3">
        <w:rPr>
          <w:rFonts w:ascii="Calibri" w:hAnsi="Calibri" w:cs="Calibri"/>
        </w:rPr>
        <w:t>.</w:t>
      </w:r>
    </w:p>
    <w:tbl>
      <w:tblPr>
        <w:tblStyle w:val="Tablaconcuadrcula"/>
        <w:tblW w:w="0" w:type="auto"/>
        <w:tblLook w:val="04A0" w:firstRow="1" w:lastRow="0" w:firstColumn="1" w:lastColumn="0" w:noHBand="0" w:noVBand="1"/>
      </w:tblPr>
      <w:tblGrid>
        <w:gridCol w:w="2518"/>
        <w:gridCol w:w="6982"/>
      </w:tblGrid>
      <w:tr w:rsidR="00726000" w:rsidRPr="00A52DDF" w14:paraId="7FB6BCC2" w14:textId="77777777" w:rsidTr="00A47550">
        <w:tc>
          <w:tcPr>
            <w:tcW w:w="2518" w:type="dxa"/>
            <w:shd w:val="clear" w:color="auto" w:fill="F3B46B" w:themeFill="accent1" w:themeFillTint="99"/>
          </w:tcPr>
          <w:p w14:paraId="1CB81466" w14:textId="61D063E5" w:rsidR="00726000" w:rsidRPr="00A52DDF" w:rsidRDefault="00835D0B" w:rsidP="00A52DDF">
            <w:pPr>
              <w:spacing w:line="360" w:lineRule="auto"/>
              <w:rPr>
                <w:rFonts w:ascii="Calibri" w:hAnsi="Calibri" w:cs="Calibri"/>
              </w:rPr>
            </w:pPr>
            <w:r w:rsidRPr="00A52DDF">
              <w:rPr>
                <w:rFonts w:ascii="Calibri" w:hAnsi="Calibri" w:cs="Calibri"/>
              </w:rPr>
              <w:t>Unidad temática</w:t>
            </w:r>
          </w:p>
        </w:tc>
        <w:tc>
          <w:tcPr>
            <w:tcW w:w="6982" w:type="dxa"/>
          </w:tcPr>
          <w:p w14:paraId="5CF36000" w14:textId="63D04291" w:rsidR="00726000" w:rsidRPr="00A52DDF" w:rsidRDefault="001C654C" w:rsidP="00A52DDF">
            <w:pPr>
              <w:spacing w:line="360" w:lineRule="auto"/>
              <w:rPr>
                <w:rFonts w:ascii="Calibri" w:hAnsi="Calibri" w:cs="Calibri"/>
              </w:rPr>
            </w:pPr>
            <w:r w:rsidRPr="00A52DDF">
              <w:rPr>
                <w:rFonts w:ascii="Calibri" w:hAnsi="Calibri" w:cs="Calibri"/>
              </w:rPr>
              <w:t>Interacción y Comprensión del Entorno</w:t>
            </w:r>
          </w:p>
        </w:tc>
      </w:tr>
      <w:tr w:rsidR="00726000" w:rsidRPr="00A52DDF" w14:paraId="56C6EC94" w14:textId="77777777" w:rsidTr="00A47550">
        <w:tc>
          <w:tcPr>
            <w:tcW w:w="2518" w:type="dxa"/>
            <w:shd w:val="clear" w:color="auto" w:fill="F3B46B" w:themeFill="accent1" w:themeFillTint="99"/>
          </w:tcPr>
          <w:p w14:paraId="207459BC" w14:textId="09F0A623" w:rsidR="00726000" w:rsidRPr="00A52DDF" w:rsidRDefault="00835D0B" w:rsidP="00A52DDF">
            <w:pPr>
              <w:spacing w:line="360" w:lineRule="auto"/>
              <w:rPr>
                <w:rFonts w:ascii="Calibri" w:hAnsi="Calibri" w:cs="Calibri"/>
              </w:rPr>
            </w:pPr>
            <w:r w:rsidRPr="00A52DDF">
              <w:rPr>
                <w:rFonts w:ascii="Calibri" w:hAnsi="Calibri" w:cs="Calibri"/>
              </w:rPr>
              <w:t>Objetivo General</w:t>
            </w:r>
          </w:p>
        </w:tc>
        <w:tc>
          <w:tcPr>
            <w:tcW w:w="6982" w:type="dxa"/>
          </w:tcPr>
          <w:p w14:paraId="2AA3537F" w14:textId="5FB59E94" w:rsidR="00726000" w:rsidRPr="00A52DDF" w:rsidRDefault="00D45620" w:rsidP="00A52DDF">
            <w:pPr>
              <w:spacing w:line="360" w:lineRule="auto"/>
              <w:rPr>
                <w:rFonts w:ascii="Calibri" w:hAnsi="Calibri" w:cs="Calibri"/>
              </w:rPr>
            </w:pPr>
            <w:r w:rsidRPr="00A52DDF">
              <w:rPr>
                <w:rFonts w:ascii="Calibri" w:hAnsi="Calibri" w:cs="Calibri"/>
              </w:rPr>
              <w:t>Pensamiento matemático</w:t>
            </w:r>
          </w:p>
        </w:tc>
      </w:tr>
      <w:tr w:rsidR="00726000" w:rsidRPr="00A52DDF" w14:paraId="4326FBA2" w14:textId="77777777" w:rsidTr="00A47550">
        <w:tc>
          <w:tcPr>
            <w:tcW w:w="2518" w:type="dxa"/>
            <w:shd w:val="clear" w:color="auto" w:fill="F3B46B" w:themeFill="accent1" w:themeFillTint="99"/>
          </w:tcPr>
          <w:p w14:paraId="286EC182" w14:textId="28B1A3DB" w:rsidR="00726000" w:rsidRPr="00A52DDF" w:rsidRDefault="00835D0B" w:rsidP="00A52DDF">
            <w:pPr>
              <w:spacing w:line="360" w:lineRule="auto"/>
              <w:rPr>
                <w:rFonts w:ascii="Calibri" w:hAnsi="Calibri" w:cs="Calibri"/>
              </w:rPr>
            </w:pPr>
            <w:r w:rsidRPr="00A52DDF">
              <w:rPr>
                <w:rFonts w:ascii="Calibri" w:hAnsi="Calibri" w:cs="Calibri"/>
              </w:rPr>
              <w:t>Planificación 1</w:t>
            </w:r>
          </w:p>
        </w:tc>
        <w:tc>
          <w:tcPr>
            <w:tcW w:w="6982" w:type="dxa"/>
          </w:tcPr>
          <w:p w14:paraId="2B156389" w14:textId="77777777" w:rsidR="00726000" w:rsidRDefault="002415D3" w:rsidP="00A52DDF">
            <w:pPr>
              <w:spacing w:line="360" w:lineRule="auto"/>
            </w:pPr>
            <w:r>
              <w:rPr>
                <w:rFonts w:ascii="Calibri" w:hAnsi="Calibri" w:cs="Calibri"/>
              </w:rPr>
              <w:t xml:space="preserve">OA7: </w:t>
            </w:r>
            <w:r>
              <w:t>Representar números y cantidades hasta el 10, en forma concreta, pictórica y simbólica</w:t>
            </w:r>
          </w:p>
          <w:p w14:paraId="3C02669A" w14:textId="551F99D7" w:rsidR="002415D3" w:rsidRPr="00A52DDF" w:rsidRDefault="002415D3" w:rsidP="00A52DDF">
            <w:pPr>
              <w:spacing w:line="360" w:lineRule="auto"/>
              <w:rPr>
                <w:rFonts w:ascii="Calibri" w:hAnsi="Calibri" w:cs="Calibri"/>
              </w:rPr>
            </w:pPr>
            <w:r>
              <w:rPr>
                <w:rFonts w:cs="Calibri"/>
              </w:rPr>
              <w:t xml:space="preserve">Realizar actividades del 5 al 10 con el objetivo que los estudiantes </w:t>
            </w:r>
            <w:r w:rsidR="0097374E">
              <w:rPr>
                <w:rFonts w:cs="Calibri"/>
              </w:rPr>
              <w:t>identifiquen las</w:t>
            </w:r>
            <w:r>
              <w:rPr>
                <w:rFonts w:cs="Calibri"/>
              </w:rPr>
              <w:t xml:space="preserve"> cantidades</w:t>
            </w:r>
            <w:r w:rsidR="0055649F">
              <w:rPr>
                <w:rFonts w:cs="Calibri"/>
              </w:rPr>
              <w:t xml:space="preserve"> utilizando el método COPISI</w:t>
            </w:r>
          </w:p>
        </w:tc>
      </w:tr>
      <w:tr w:rsidR="00726000" w:rsidRPr="00A52DDF" w14:paraId="06B78E20" w14:textId="77777777" w:rsidTr="00A47550">
        <w:trPr>
          <w:trHeight w:val="281"/>
        </w:trPr>
        <w:tc>
          <w:tcPr>
            <w:tcW w:w="2518" w:type="dxa"/>
            <w:shd w:val="clear" w:color="auto" w:fill="F3B46B" w:themeFill="accent1" w:themeFillTint="99"/>
          </w:tcPr>
          <w:p w14:paraId="49905FF3" w14:textId="1D381B47" w:rsidR="00726000" w:rsidRPr="00A52DDF" w:rsidRDefault="00835D0B" w:rsidP="00A52DDF">
            <w:pPr>
              <w:spacing w:line="360" w:lineRule="auto"/>
              <w:rPr>
                <w:rFonts w:ascii="Calibri" w:hAnsi="Calibri" w:cs="Calibri"/>
              </w:rPr>
            </w:pPr>
            <w:r w:rsidRPr="00A52DDF">
              <w:rPr>
                <w:rFonts w:ascii="Calibri" w:hAnsi="Calibri" w:cs="Calibri"/>
              </w:rPr>
              <w:t>Planificación 2</w:t>
            </w:r>
          </w:p>
        </w:tc>
        <w:tc>
          <w:tcPr>
            <w:tcW w:w="6982" w:type="dxa"/>
          </w:tcPr>
          <w:p w14:paraId="7AE32EB4" w14:textId="77777777" w:rsidR="00726000" w:rsidRDefault="0097374E" w:rsidP="00A52DDF">
            <w:pPr>
              <w:spacing w:line="360" w:lineRule="auto"/>
            </w:pPr>
            <w:r>
              <w:rPr>
                <w:rFonts w:ascii="Calibri" w:hAnsi="Calibri" w:cs="Calibri"/>
              </w:rPr>
              <w:t xml:space="preserve">OA4: </w:t>
            </w:r>
            <w:r>
              <w:t>Emplear cuantificadores, tales como: “más que”, “menos que”, “igual que”, al comparar cantidades de objetos en situaciones cotidianas.</w:t>
            </w:r>
          </w:p>
          <w:p w14:paraId="42BDCEE9" w14:textId="54ACFCD8" w:rsidR="0097374E" w:rsidRPr="00A52DDF" w:rsidRDefault="0097374E" w:rsidP="00A52DDF">
            <w:pPr>
              <w:spacing w:line="360" w:lineRule="auto"/>
              <w:rPr>
                <w:rFonts w:ascii="Calibri" w:hAnsi="Calibri" w:cs="Calibri"/>
              </w:rPr>
            </w:pPr>
            <w:r>
              <w:t xml:space="preserve">Con un cocodrilo cuantificador enseñarle a los estudiantes </w:t>
            </w:r>
            <w:r w:rsidR="00CB1184">
              <w:t>las expresiones mas que, menos que e igual que con objetos llamativos y  objetos de vida cotidiana</w:t>
            </w:r>
          </w:p>
        </w:tc>
      </w:tr>
    </w:tbl>
    <w:p w14:paraId="2CC432AA" w14:textId="62EE12D9" w:rsidR="002766AD" w:rsidRPr="00A52DDF" w:rsidRDefault="002766AD" w:rsidP="00A52DDF">
      <w:pPr>
        <w:spacing w:after="0" w:line="360" w:lineRule="auto"/>
        <w:rPr>
          <w:rFonts w:ascii="Calibri" w:hAnsi="Calibri" w:cs="Calibri"/>
        </w:rPr>
      </w:pPr>
    </w:p>
    <w:tbl>
      <w:tblPr>
        <w:tblStyle w:val="Tablaconcuadrcula"/>
        <w:tblW w:w="0" w:type="auto"/>
        <w:tblLook w:val="04A0" w:firstRow="1" w:lastRow="0" w:firstColumn="1" w:lastColumn="0" w:noHBand="0" w:noVBand="1"/>
      </w:tblPr>
      <w:tblGrid>
        <w:gridCol w:w="2518"/>
        <w:gridCol w:w="6982"/>
      </w:tblGrid>
      <w:tr w:rsidR="00835D0B" w:rsidRPr="00A52DDF" w14:paraId="60B46272" w14:textId="77777777" w:rsidTr="00A47550">
        <w:tc>
          <w:tcPr>
            <w:tcW w:w="2518" w:type="dxa"/>
            <w:shd w:val="clear" w:color="auto" w:fill="F3B46B" w:themeFill="accent1" w:themeFillTint="99"/>
          </w:tcPr>
          <w:p w14:paraId="037356F7" w14:textId="5F7B32EC" w:rsidR="00835D0B" w:rsidRPr="00A52DDF" w:rsidRDefault="00835D0B" w:rsidP="00A52DDF">
            <w:pPr>
              <w:spacing w:line="360" w:lineRule="auto"/>
              <w:rPr>
                <w:rFonts w:ascii="Calibri" w:hAnsi="Calibri" w:cs="Calibri"/>
              </w:rPr>
            </w:pPr>
            <w:r w:rsidRPr="00A52DDF">
              <w:rPr>
                <w:rFonts w:ascii="Calibri" w:hAnsi="Calibri" w:cs="Calibri"/>
              </w:rPr>
              <w:t xml:space="preserve">Unidad </w:t>
            </w:r>
            <w:r w:rsidRPr="00A52DDF">
              <w:rPr>
                <w:rFonts w:ascii="Calibri" w:hAnsi="Calibri" w:cs="Calibri"/>
              </w:rPr>
              <w:t>temática</w:t>
            </w:r>
          </w:p>
        </w:tc>
        <w:tc>
          <w:tcPr>
            <w:tcW w:w="6982" w:type="dxa"/>
          </w:tcPr>
          <w:p w14:paraId="7ADBE385" w14:textId="2FA9B338" w:rsidR="00835D0B" w:rsidRPr="00A52DDF" w:rsidRDefault="001C654C" w:rsidP="00A52DDF">
            <w:pPr>
              <w:spacing w:line="360" w:lineRule="auto"/>
              <w:rPr>
                <w:rFonts w:ascii="Calibri" w:hAnsi="Calibri" w:cs="Calibri"/>
              </w:rPr>
            </w:pPr>
            <w:r w:rsidRPr="00A52DDF">
              <w:rPr>
                <w:rFonts w:ascii="Calibri" w:hAnsi="Calibri" w:cs="Calibri"/>
              </w:rPr>
              <w:t>Comunicación Integral</w:t>
            </w:r>
          </w:p>
        </w:tc>
      </w:tr>
      <w:tr w:rsidR="00835D0B" w:rsidRPr="00A52DDF" w14:paraId="66F61AAA" w14:textId="77777777" w:rsidTr="00A47550">
        <w:tc>
          <w:tcPr>
            <w:tcW w:w="2518" w:type="dxa"/>
            <w:shd w:val="clear" w:color="auto" w:fill="F3B46B" w:themeFill="accent1" w:themeFillTint="99"/>
          </w:tcPr>
          <w:p w14:paraId="03319672" w14:textId="77777777" w:rsidR="00835D0B" w:rsidRPr="00A52DDF" w:rsidRDefault="00835D0B" w:rsidP="00A52DDF">
            <w:pPr>
              <w:spacing w:line="360" w:lineRule="auto"/>
              <w:rPr>
                <w:rFonts w:ascii="Calibri" w:hAnsi="Calibri" w:cs="Calibri"/>
              </w:rPr>
            </w:pPr>
            <w:r w:rsidRPr="00A52DDF">
              <w:rPr>
                <w:rFonts w:ascii="Calibri" w:hAnsi="Calibri" w:cs="Calibri"/>
              </w:rPr>
              <w:t>Objetivo General</w:t>
            </w:r>
          </w:p>
        </w:tc>
        <w:tc>
          <w:tcPr>
            <w:tcW w:w="6982" w:type="dxa"/>
          </w:tcPr>
          <w:p w14:paraId="20653D87" w14:textId="070EDAD9" w:rsidR="00835D0B" w:rsidRPr="00A52DDF" w:rsidRDefault="008C630B" w:rsidP="00A52DDF">
            <w:pPr>
              <w:spacing w:line="360" w:lineRule="auto"/>
              <w:rPr>
                <w:rFonts w:ascii="Calibri" w:hAnsi="Calibri" w:cs="Calibri"/>
              </w:rPr>
            </w:pPr>
            <w:r w:rsidRPr="00A52DDF">
              <w:rPr>
                <w:rFonts w:ascii="Calibri" w:hAnsi="Calibri" w:cs="Calibri"/>
              </w:rPr>
              <w:t xml:space="preserve">Lenguaje </w:t>
            </w:r>
            <w:r w:rsidR="00D45620" w:rsidRPr="00A52DDF">
              <w:rPr>
                <w:rFonts w:ascii="Calibri" w:hAnsi="Calibri" w:cs="Calibri"/>
              </w:rPr>
              <w:t>artístico</w:t>
            </w:r>
          </w:p>
        </w:tc>
      </w:tr>
      <w:tr w:rsidR="00835D0B" w:rsidRPr="00A52DDF" w14:paraId="02F0BE27" w14:textId="77777777" w:rsidTr="00A47550">
        <w:tc>
          <w:tcPr>
            <w:tcW w:w="2518" w:type="dxa"/>
            <w:shd w:val="clear" w:color="auto" w:fill="F3B46B" w:themeFill="accent1" w:themeFillTint="99"/>
          </w:tcPr>
          <w:p w14:paraId="0A69EC90" w14:textId="77777777" w:rsidR="00835D0B" w:rsidRPr="00A52DDF" w:rsidRDefault="00835D0B" w:rsidP="00A52DDF">
            <w:pPr>
              <w:spacing w:line="360" w:lineRule="auto"/>
              <w:rPr>
                <w:rFonts w:ascii="Calibri" w:hAnsi="Calibri" w:cs="Calibri"/>
              </w:rPr>
            </w:pPr>
            <w:r w:rsidRPr="00A52DDF">
              <w:rPr>
                <w:rFonts w:ascii="Calibri" w:hAnsi="Calibri" w:cs="Calibri"/>
              </w:rPr>
              <w:t>Planificación 1</w:t>
            </w:r>
          </w:p>
        </w:tc>
        <w:tc>
          <w:tcPr>
            <w:tcW w:w="6982" w:type="dxa"/>
          </w:tcPr>
          <w:p w14:paraId="3C51ECC7" w14:textId="77777777" w:rsidR="00835D0B" w:rsidRDefault="004001E4" w:rsidP="00A52DDF">
            <w:pPr>
              <w:spacing w:line="360" w:lineRule="auto"/>
              <w:rPr>
                <w:rFonts w:ascii="Calibri" w:hAnsi="Calibri" w:cs="Calibri"/>
              </w:rPr>
            </w:pPr>
            <w:r w:rsidRPr="00A52DDF">
              <w:rPr>
                <w:rFonts w:ascii="Calibri" w:hAnsi="Calibri" w:cs="Calibri"/>
              </w:rPr>
              <w:t>O</w:t>
            </w:r>
            <w:r w:rsidR="00615CF1" w:rsidRPr="00A52DDF">
              <w:rPr>
                <w:rFonts w:ascii="Calibri" w:hAnsi="Calibri" w:cs="Calibri"/>
              </w:rPr>
              <w:t xml:space="preserve">A5: </w:t>
            </w:r>
            <w:r w:rsidR="00615CF1" w:rsidRPr="00A52DDF">
              <w:rPr>
                <w:rFonts w:ascii="Calibri" w:hAnsi="Calibri" w:cs="Calibri"/>
              </w:rPr>
              <w:t>Representar plásticamente emociones, ideas, experiencias e intereses, a través de líneas, formas, colores, texturas, con recursos y soportes en plano y volumen.</w:t>
            </w:r>
          </w:p>
          <w:p w14:paraId="1CA50D02" w14:textId="7D388B45" w:rsidR="00D82A67" w:rsidRPr="00A52DDF" w:rsidRDefault="00C325A0" w:rsidP="00A52DDF">
            <w:pPr>
              <w:spacing w:line="360" w:lineRule="auto"/>
              <w:rPr>
                <w:rFonts w:ascii="Calibri" w:hAnsi="Calibri" w:cs="Calibri"/>
              </w:rPr>
            </w:pPr>
            <w:r w:rsidRPr="00C325A0">
              <w:rPr>
                <w:rFonts w:ascii="Calibri" w:hAnsi="Calibri" w:cs="Calibri"/>
              </w:rPr>
              <w:t>Instruir a los estudiantes sobre la relevancia de expresar las emociones y representar cada una de ellas al demostrar sentimientos. Mediante actividades manuales de arte, los estudiantes podrán expresar diversas emociones asignando un color a cada una, lo que fomentará la autonomía. No solo elegirán el color que asocien con la emoción, sino también el material con el que deseen representarla.</w:t>
            </w:r>
          </w:p>
        </w:tc>
      </w:tr>
      <w:tr w:rsidR="00835D0B" w:rsidRPr="00A52DDF" w14:paraId="651A3E00" w14:textId="77777777" w:rsidTr="00A47550">
        <w:tc>
          <w:tcPr>
            <w:tcW w:w="2518" w:type="dxa"/>
            <w:shd w:val="clear" w:color="auto" w:fill="F3B46B" w:themeFill="accent1" w:themeFillTint="99"/>
          </w:tcPr>
          <w:p w14:paraId="68BB8906" w14:textId="77777777" w:rsidR="00835D0B" w:rsidRPr="00A52DDF" w:rsidRDefault="00835D0B" w:rsidP="00A52DDF">
            <w:pPr>
              <w:spacing w:line="360" w:lineRule="auto"/>
              <w:rPr>
                <w:rFonts w:ascii="Calibri" w:hAnsi="Calibri" w:cs="Calibri"/>
              </w:rPr>
            </w:pPr>
            <w:r w:rsidRPr="00A52DDF">
              <w:rPr>
                <w:rFonts w:ascii="Calibri" w:hAnsi="Calibri" w:cs="Calibri"/>
              </w:rPr>
              <w:t>Planificación 2</w:t>
            </w:r>
          </w:p>
        </w:tc>
        <w:tc>
          <w:tcPr>
            <w:tcW w:w="6982" w:type="dxa"/>
          </w:tcPr>
          <w:p w14:paraId="5A9A8908" w14:textId="77777777" w:rsidR="00835D0B" w:rsidRDefault="00E304FB" w:rsidP="00A52DDF">
            <w:pPr>
              <w:spacing w:line="360" w:lineRule="auto"/>
            </w:pPr>
            <w:r>
              <w:rPr>
                <w:rFonts w:ascii="Calibri" w:hAnsi="Calibri" w:cs="Calibri"/>
              </w:rPr>
              <w:t xml:space="preserve">OA7: </w:t>
            </w:r>
            <w:r>
              <w:t xml:space="preserve">Representar a través del dibujo, sus ideas, intereses y experiencias, incorporando detalles a las figuras humanas y a objetos de su entorno, ubicándolos en parámetros básicos de organización espacial (arriba/abajo, </w:t>
            </w:r>
            <w:r>
              <w:lastRenderedPageBreak/>
              <w:t>dentro/fuera).</w:t>
            </w:r>
          </w:p>
          <w:p w14:paraId="7D84A77C" w14:textId="00DF4E8C" w:rsidR="00C325A0" w:rsidRPr="00A52DDF" w:rsidRDefault="00FE4771" w:rsidP="00A52DDF">
            <w:pPr>
              <w:spacing w:line="360" w:lineRule="auto"/>
              <w:rPr>
                <w:rFonts w:ascii="Calibri" w:hAnsi="Calibri" w:cs="Calibri"/>
              </w:rPr>
            </w:pPr>
            <w:r w:rsidRPr="00FE4771">
              <w:rPr>
                <w:rFonts w:ascii="Calibri" w:hAnsi="Calibri" w:cs="Calibri"/>
              </w:rPr>
              <w:t>Iniciar presentando a los estudiantes mi libro preferido y los dibujos relacionados con el mismo, destacando al personaje principal aparte para ilustrar cuándo entra y sale de escena. Este enfoque tiene como propósito invitar a los estudiantes a dibujar su libro o juego favorito, posteriormente reforzando la organización espacial al colocar al protagonista de su libro/juego preferido dentro/fuera y arriba/debajo de los objetos en sus dibujos.</w:t>
            </w:r>
          </w:p>
        </w:tc>
      </w:tr>
    </w:tbl>
    <w:p w14:paraId="30EF3251" w14:textId="77777777" w:rsidR="00EA6C45" w:rsidRDefault="00EA6C45" w:rsidP="00A52DDF">
      <w:pPr>
        <w:spacing w:after="0" w:line="360" w:lineRule="auto"/>
        <w:rPr>
          <w:rFonts w:ascii="Calibri" w:eastAsiaTheme="majorEastAsia" w:hAnsi="Calibri" w:cstheme="majorBidi"/>
          <w:sz w:val="40"/>
          <w:szCs w:val="44"/>
          <w:u w:val="single"/>
        </w:rPr>
      </w:pPr>
      <w:r>
        <w:rPr>
          <w:sz w:val="40"/>
          <w:szCs w:val="44"/>
        </w:rPr>
        <w:lastRenderedPageBreak/>
        <w:br w:type="page"/>
      </w:r>
    </w:p>
    <w:p w14:paraId="589DB26F" w14:textId="54CBFE7F" w:rsidR="00EA6C45" w:rsidRDefault="00EA6C45" w:rsidP="00EA6C45">
      <w:pPr>
        <w:pStyle w:val="Ttulo1"/>
        <w:rPr>
          <w:sz w:val="40"/>
          <w:szCs w:val="44"/>
        </w:rPr>
      </w:pPr>
      <w:r w:rsidRPr="00EA6C45">
        <w:rPr>
          <w:sz w:val="40"/>
          <w:szCs w:val="44"/>
        </w:rPr>
        <w:lastRenderedPageBreak/>
        <w:t>Reflexiones Finales</w:t>
      </w:r>
    </w:p>
    <w:p w14:paraId="071E7BBD" w14:textId="3931269B" w:rsidR="008833B6" w:rsidRPr="008833B6" w:rsidRDefault="008833B6" w:rsidP="008833B6">
      <w:pPr>
        <w:spacing w:after="0" w:line="360" w:lineRule="auto"/>
        <w:rPr>
          <w:rFonts w:ascii="Calibri" w:hAnsi="Calibri" w:cs="Calibri"/>
          <w:sz w:val="22"/>
        </w:rPr>
      </w:pPr>
      <w:r w:rsidRPr="008833B6">
        <w:rPr>
          <w:rFonts w:ascii="Calibri" w:hAnsi="Calibri" w:cs="Calibri"/>
          <w:sz w:val="22"/>
        </w:rPr>
        <w:t>Durante mi experiencia en la práctica en una escuela de lenguaje, he experimentado un cambio en mi percepción. Inicialmente, mis principales preocupaciones se centraban en la adaptación de los estudiantes, considerando la posibilidad de que les resultara difícil interactuar con alguien de la edad</w:t>
      </w:r>
      <w:r w:rsidR="003E792E">
        <w:rPr>
          <w:rFonts w:ascii="Calibri" w:hAnsi="Calibri" w:cs="Calibri"/>
          <w:sz w:val="22"/>
        </w:rPr>
        <w:t xml:space="preserve"> de sus padres o</w:t>
      </w:r>
      <w:r w:rsidRPr="008833B6">
        <w:rPr>
          <w:rFonts w:ascii="Calibri" w:hAnsi="Calibri" w:cs="Calibri"/>
          <w:sz w:val="22"/>
        </w:rPr>
        <w:t xml:space="preserve"> de sus hermanos mayores</w:t>
      </w:r>
      <w:r w:rsidR="003E792E">
        <w:rPr>
          <w:rFonts w:ascii="Calibri" w:hAnsi="Calibri" w:cs="Calibri"/>
          <w:sz w:val="22"/>
        </w:rPr>
        <w:t>, t</w:t>
      </w:r>
      <w:r w:rsidRPr="008833B6">
        <w:rPr>
          <w:rFonts w:ascii="Calibri" w:hAnsi="Calibri" w:cs="Calibri"/>
          <w:sz w:val="22"/>
        </w:rPr>
        <w:t xml:space="preserve">emía enfrentarme a un ambiente lleno de adrenalina y con la </w:t>
      </w:r>
      <w:r w:rsidR="00381094" w:rsidRPr="008833B6">
        <w:rPr>
          <w:rFonts w:ascii="Calibri" w:hAnsi="Calibri" w:cs="Calibri"/>
          <w:sz w:val="22"/>
        </w:rPr>
        <w:t xml:space="preserve">complejidad </w:t>
      </w:r>
      <w:r w:rsidR="00381094">
        <w:rPr>
          <w:rFonts w:ascii="Calibri" w:hAnsi="Calibri" w:cs="Calibri"/>
          <w:sz w:val="22"/>
        </w:rPr>
        <w:t>a</w:t>
      </w:r>
      <w:r w:rsidR="003E792E">
        <w:rPr>
          <w:rFonts w:ascii="Calibri" w:hAnsi="Calibri" w:cs="Calibri"/>
          <w:sz w:val="22"/>
        </w:rPr>
        <w:t xml:space="preserve"> la hora de comunicarme</w:t>
      </w:r>
      <w:r w:rsidRPr="008833B6">
        <w:rPr>
          <w:rFonts w:ascii="Calibri" w:hAnsi="Calibri" w:cs="Calibri"/>
          <w:sz w:val="22"/>
        </w:rPr>
        <w:t xml:space="preserve"> con alumnos que podrían presentar dificultades en este aspecto. A diferencia de lo que</w:t>
      </w:r>
      <w:r w:rsidR="00381094">
        <w:rPr>
          <w:rFonts w:ascii="Calibri" w:hAnsi="Calibri" w:cs="Calibri"/>
          <w:sz w:val="22"/>
        </w:rPr>
        <w:t xml:space="preserve"> experimenté</w:t>
      </w:r>
      <w:r w:rsidRPr="008833B6">
        <w:rPr>
          <w:rFonts w:ascii="Calibri" w:hAnsi="Calibri" w:cs="Calibri"/>
          <w:sz w:val="22"/>
        </w:rPr>
        <w:t xml:space="preserve"> en </w:t>
      </w:r>
      <w:r w:rsidR="00381094">
        <w:rPr>
          <w:rFonts w:ascii="Calibri" w:hAnsi="Calibri" w:cs="Calibri"/>
          <w:sz w:val="22"/>
        </w:rPr>
        <w:t>u</w:t>
      </w:r>
      <w:r w:rsidRPr="008833B6">
        <w:rPr>
          <w:rFonts w:ascii="Calibri" w:hAnsi="Calibri" w:cs="Calibri"/>
          <w:sz w:val="22"/>
        </w:rPr>
        <w:t>na escuela especial,</w:t>
      </w:r>
      <w:r w:rsidR="00381094" w:rsidRPr="00381094">
        <w:rPr>
          <w:rFonts w:ascii="Calibri" w:hAnsi="Calibri" w:cs="Calibri"/>
          <w:sz w:val="22"/>
        </w:rPr>
        <w:t xml:space="preserve"> </w:t>
      </w:r>
      <w:r w:rsidR="00381094" w:rsidRPr="003E792E">
        <w:rPr>
          <w:rFonts w:ascii="Calibri" w:hAnsi="Calibri" w:cs="Calibri"/>
          <w:sz w:val="22"/>
        </w:rPr>
        <w:t>os alumnos deben pasar por un proceso un poco largo para adaptarse a nuevas personas y en este caso no fue así</w:t>
      </w:r>
      <w:r w:rsidR="00381094">
        <w:rPr>
          <w:rFonts w:ascii="Calibri" w:hAnsi="Calibri" w:cs="Calibri"/>
          <w:sz w:val="22"/>
        </w:rPr>
        <w:t>,</w:t>
      </w:r>
      <w:r w:rsidRPr="008833B6">
        <w:rPr>
          <w:rFonts w:ascii="Calibri" w:hAnsi="Calibri" w:cs="Calibri"/>
          <w:sz w:val="22"/>
        </w:rPr>
        <w:t xml:space="preserve"> descubrí que los estudiantes no necesitaban un largo proceso de adaptación a nuevas personas</w:t>
      </w:r>
      <w:r w:rsidR="00381094">
        <w:rPr>
          <w:rFonts w:ascii="Calibri" w:hAnsi="Calibri" w:cs="Calibri"/>
          <w:sz w:val="22"/>
        </w:rPr>
        <w:t xml:space="preserve">, al </w:t>
      </w:r>
      <w:r w:rsidR="00B20426">
        <w:rPr>
          <w:rFonts w:ascii="Calibri" w:hAnsi="Calibri" w:cs="Calibri"/>
          <w:sz w:val="22"/>
        </w:rPr>
        <w:t>contrario,</w:t>
      </w:r>
      <w:r w:rsidR="00381094">
        <w:rPr>
          <w:rFonts w:ascii="Calibri" w:hAnsi="Calibri" w:cs="Calibri"/>
          <w:sz w:val="22"/>
        </w:rPr>
        <w:t xml:space="preserve"> son niños curiosos a los que les </w:t>
      </w:r>
      <w:r w:rsidR="00B20426">
        <w:rPr>
          <w:rFonts w:ascii="Calibri" w:hAnsi="Calibri" w:cs="Calibri"/>
          <w:sz w:val="22"/>
        </w:rPr>
        <w:t>interesa mucho conocer personas</w:t>
      </w:r>
    </w:p>
    <w:p w14:paraId="377DC4A6" w14:textId="77777777" w:rsidR="008833B6" w:rsidRPr="008833B6" w:rsidRDefault="008833B6" w:rsidP="008833B6">
      <w:pPr>
        <w:spacing w:after="0" w:line="360" w:lineRule="auto"/>
        <w:rPr>
          <w:rFonts w:ascii="Calibri" w:hAnsi="Calibri" w:cs="Calibri"/>
          <w:sz w:val="22"/>
        </w:rPr>
      </w:pPr>
    </w:p>
    <w:p w14:paraId="6EEDD69D" w14:textId="0FC6FD5A" w:rsidR="008833B6" w:rsidRPr="008833B6" w:rsidRDefault="008833B6" w:rsidP="008833B6">
      <w:pPr>
        <w:spacing w:after="0" w:line="360" w:lineRule="auto"/>
        <w:rPr>
          <w:rFonts w:ascii="Calibri" w:hAnsi="Calibri" w:cs="Calibri"/>
          <w:sz w:val="22"/>
        </w:rPr>
      </w:pPr>
      <w:r w:rsidRPr="008833B6">
        <w:rPr>
          <w:rFonts w:ascii="Calibri" w:hAnsi="Calibri" w:cs="Calibri"/>
          <w:sz w:val="22"/>
        </w:rPr>
        <w:t>En cuanto a las docentes, anticipaba encontrarme con un grupo de profesoras estrictas y conductistas, especialmente al tratar con estudiantes con trastornos del lenguaje. Sin embargo, me sorprendió encontrarme en un entorno gratificante y familiar, donde las profesoras incorporaban actividades basadas en los intereses de los estudiantes, motivándolos aún más en su aprendizaje. Ante este nuevo desafío en el mundo de las escuelas de lenguaje, me propongo como meta la proactividad, la capacidad de adaptación y la motivación tanto personal como para los</w:t>
      </w:r>
      <w:r w:rsidR="00B20426">
        <w:rPr>
          <w:rFonts w:ascii="Calibri" w:hAnsi="Calibri" w:cs="Calibri"/>
          <w:sz w:val="22"/>
        </w:rPr>
        <w:t xml:space="preserve"> estudiantes del </w:t>
      </w:r>
      <w:r w:rsidR="005D012F">
        <w:rPr>
          <w:rFonts w:ascii="Calibri" w:hAnsi="Calibri" w:cs="Calibri"/>
          <w:sz w:val="22"/>
        </w:rPr>
        <w:t>Kínder</w:t>
      </w:r>
      <w:r w:rsidR="00B20426">
        <w:rPr>
          <w:rFonts w:ascii="Calibri" w:hAnsi="Calibri" w:cs="Calibri"/>
          <w:sz w:val="22"/>
        </w:rPr>
        <w:t xml:space="preserve"> lenguaje de la escuela Diego </w:t>
      </w:r>
      <w:r w:rsidR="005D012F">
        <w:rPr>
          <w:rFonts w:ascii="Calibri" w:hAnsi="Calibri" w:cs="Calibri"/>
          <w:sz w:val="22"/>
        </w:rPr>
        <w:t>Velázquez</w:t>
      </w:r>
    </w:p>
    <w:p w14:paraId="354F3BB9" w14:textId="77777777" w:rsidR="008833B6" w:rsidRPr="008833B6" w:rsidRDefault="008833B6" w:rsidP="008833B6">
      <w:pPr>
        <w:spacing w:after="0" w:line="360" w:lineRule="auto"/>
        <w:rPr>
          <w:rFonts w:ascii="Calibri" w:hAnsi="Calibri" w:cs="Calibri"/>
          <w:sz w:val="22"/>
        </w:rPr>
      </w:pPr>
    </w:p>
    <w:p w14:paraId="3961A8EA" w14:textId="27D86B9D" w:rsidR="007832C6" w:rsidRPr="008833B6" w:rsidRDefault="008833B6" w:rsidP="008833B6">
      <w:pPr>
        <w:spacing w:after="0" w:line="360" w:lineRule="auto"/>
        <w:rPr>
          <w:rFonts w:ascii="Calibri" w:eastAsiaTheme="majorEastAsia" w:hAnsi="Calibri" w:cs="Calibri"/>
          <w:sz w:val="22"/>
          <w:u w:val="single"/>
        </w:rPr>
      </w:pPr>
      <w:r w:rsidRPr="008833B6">
        <w:rPr>
          <w:rFonts w:ascii="Calibri" w:hAnsi="Calibri" w:cs="Calibri"/>
          <w:sz w:val="22"/>
        </w:rPr>
        <w:t>En palabras de una cita relevante sobre la importancia de las prácticas en escuelas de lenguaje: "Las experiencias en el campo de la educación especial no solo enriquecen la formación del futuro profesional, sino que también transforman la perspectiva y generan un impacto positivo en la comunidad educativa"</w:t>
      </w:r>
      <w:r w:rsidR="005359B5">
        <w:rPr>
          <w:rFonts w:ascii="Calibri" w:hAnsi="Calibri" w:cs="Calibri"/>
          <w:sz w:val="22"/>
        </w:rPr>
        <w:t xml:space="preserve"> (MINEDUC, 2004)</w:t>
      </w:r>
      <w:r w:rsidRPr="008833B6">
        <w:rPr>
          <w:rFonts w:ascii="Calibri" w:hAnsi="Calibri" w:cs="Calibri"/>
          <w:sz w:val="22"/>
        </w:rPr>
        <w:t>. Este enfoque refleja la relevancia y el impacto significativo que dichas prácticas pueden tener en el desarrollo personal y profesional de quienes participan en ellas.</w:t>
      </w:r>
      <w:r w:rsidR="007832C6" w:rsidRPr="008833B6">
        <w:rPr>
          <w:rFonts w:ascii="Calibri" w:hAnsi="Calibri" w:cs="Calibri"/>
          <w:sz w:val="22"/>
        </w:rPr>
        <w:br w:type="page"/>
      </w:r>
    </w:p>
    <w:p w14:paraId="14416CBE" w14:textId="44D1A2DC" w:rsidR="007832C6" w:rsidRPr="007832C6" w:rsidRDefault="007832C6" w:rsidP="007832C6">
      <w:pPr>
        <w:pStyle w:val="Ttulo1"/>
        <w:rPr>
          <w:sz w:val="40"/>
          <w:szCs w:val="44"/>
        </w:rPr>
      </w:pPr>
      <w:r w:rsidRPr="007832C6">
        <w:rPr>
          <w:sz w:val="40"/>
          <w:szCs w:val="44"/>
        </w:rPr>
        <w:lastRenderedPageBreak/>
        <w:t>Referencias</w:t>
      </w:r>
    </w:p>
    <w:p w14:paraId="4CE3E214" w14:textId="77777777" w:rsidR="00E657F3" w:rsidRPr="00E657F3" w:rsidRDefault="00E657F3" w:rsidP="00E657F3"/>
    <w:p w14:paraId="60EED4A2" w14:textId="193624FD" w:rsidR="00730910" w:rsidRPr="00523CB2" w:rsidRDefault="00730910" w:rsidP="00523CB2">
      <w:pPr>
        <w:pStyle w:val="NormalWeb"/>
        <w:numPr>
          <w:ilvl w:val="0"/>
          <w:numId w:val="4"/>
        </w:numPr>
        <w:spacing w:after="0" w:afterAutospacing="0" w:line="360" w:lineRule="auto"/>
        <w:jc w:val="both"/>
        <w:rPr>
          <w:rFonts w:ascii="Calibri" w:hAnsi="Calibri" w:cs="Calibri"/>
          <w:sz w:val="22"/>
          <w:szCs w:val="22"/>
        </w:rPr>
      </w:pPr>
      <w:r w:rsidRPr="00523CB2">
        <w:rPr>
          <w:rFonts w:ascii="Calibri" w:hAnsi="Calibri" w:cs="Calibri"/>
          <w:i/>
          <w:iCs/>
          <w:sz w:val="22"/>
          <w:szCs w:val="22"/>
        </w:rPr>
        <w:t>Proyecto Educativo Institucional Colegio Diego Velázquez</w:t>
      </w:r>
      <w:r w:rsidRPr="00523CB2">
        <w:rPr>
          <w:rFonts w:ascii="Calibri" w:hAnsi="Calibri" w:cs="Calibri"/>
          <w:sz w:val="22"/>
          <w:szCs w:val="22"/>
        </w:rPr>
        <w:t xml:space="preserve">. (s/f). Diegovelazquez.cl. Recuperado el 27 de abril de 2024, de </w:t>
      </w:r>
      <w:hyperlink r:id="rId14" w:history="1">
        <w:r w:rsidR="00D71151" w:rsidRPr="00523CB2">
          <w:rPr>
            <w:rStyle w:val="Hipervnculo"/>
            <w:rFonts w:ascii="Calibri" w:hAnsi="Calibri" w:cs="Calibri"/>
            <w:sz w:val="22"/>
            <w:szCs w:val="22"/>
          </w:rPr>
          <w:t>https://diegovelazquez.cl/wp-content/uploads/2021/03/PROYECTO-EDUCATIVO-INSTITUCIONAL.pdf</w:t>
        </w:r>
      </w:hyperlink>
    </w:p>
    <w:p w14:paraId="5DE871D7" w14:textId="645000E6" w:rsidR="00D71151" w:rsidRPr="00523CB2" w:rsidRDefault="00866A7A" w:rsidP="00523CB2">
      <w:pPr>
        <w:pStyle w:val="Prrafodelista"/>
        <w:numPr>
          <w:ilvl w:val="0"/>
          <w:numId w:val="4"/>
        </w:numPr>
        <w:spacing w:before="100" w:beforeAutospacing="1" w:after="0" w:line="360" w:lineRule="auto"/>
        <w:rPr>
          <w:rFonts w:ascii="Calibri" w:eastAsia="Times New Roman" w:hAnsi="Calibri" w:cs="Calibri"/>
          <w:kern w:val="0"/>
          <w:sz w:val="22"/>
          <w:lang w:eastAsia="es-CL"/>
          <w14:ligatures w14:val="none"/>
        </w:rPr>
      </w:pPr>
      <w:r w:rsidRPr="00523CB2">
        <w:rPr>
          <w:rFonts w:ascii="Calibri" w:eastAsia="Times New Roman" w:hAnsi="Calibri" w:cs="Calibri"/>
          <w:kern w:val="0"/>
          <w:sz w:val="22"/>
          <w:lang w:eastAsia="es-CL"/>
          <w14:ligatures w14:val="none"/>
        </w:rPr>
        <w:t>MINEDUC. (2018). Bases curriculares educación Parvularia. En </w:t>
      </w:r>
      <w:r w:rsidRPr="00523CB2">
        <w:rPr>
          <w:rFonts w:ascii="Calibri" w:eastAsia="Times New Roman" w:hAnsi="Calibri" w:cs="Calibri"/>
          <w:i/>
          <w:iCs/>
          <w:kern w:val="0"/>
          <w:sz w:val="22"/>
          <w:lang w:eastAsia="es-CL"/>
          <w14:ligatures w14:val="none"/>
        </w:rPr>
        <w:t>Mineduc.cl</w:t>
      </w:r>
      <w:r w:rsidRPr="00523CB2">
        <w:rPr>
          <w:rFonts w:ascii="Calibri" w:eastAsia="Times New Roman" w:hAnsi="Calibri" w:cs="Calibri"/>
          <w:kern w:val="0"/>
          <w:sz w:val="22"/>
          <w:lang w:eastAsia="es-CL"/>
          <w14:ligatures w14:val="none"/>
        </w:rPr>
        <w:t xml:space="preserve"> (pp. 30–36). </w:t>
      </w:r>
      <w:hyperlink r:id="rId15" w:history="1">
        <w:r w:rsidR="00D71151" w:rsidRPr="00523CB2">
          <w:rPr>
            <w:rStyle w:val="Hipervnculo"/>
            <w:rFonts w:ascii="Calibri" w:eastAsia="Times New Roman" w:hAnsi="Calibri" w:cs="Calibri"/>
            <w:kern w:val="0"/>
            <w:sz w:val="22"/>
            <w:lang w:eastAsia="es-CL"/>
            <w14:ligatures w14:val="none"/>
          </w:rPr>
          <w:t>https://parvularia.mineduc.cl/wp-content/uploads/2019/09/Bases_Curriculares_Ed_Parvularia_2018-1.pdF</w:t>
        </w:r>
      </w:hyperlink>
    </w:p>
    <w:p w14:paraId="7DF43CE1" w14:textId="7B40CF28" w:rsidR="000C4951" w:rsidRPr="00523CB2" w:rsidRDefault="000C4951" w:rsidP="00523CB2">
      <w:pPr>
        <w:pStyle w:val="Prrafodelista"/>
        <w:numPr>
          <w:ilvl w:val="0"/>
          <w:numId w:val="4"/>
        </w:numPr>
        <w:spacing w:before="100" w:beforeAutospacing="1" w:after="0" w:line="360" w:lineRule="auto"/>
        <w:rPr>
          <w:rFonts w:ascii="Calibri" w:eastAsia="Times New Roman" w:hAnsi="Calibri" w:cs="Calibri"/>
          <w:kern w:val="0"/>
          <w:sz w:val="22"/>
          <w:lang w:eastAsia="es-CL"/>
          <w14:ligatures w14:val="none"/>
        </w:rPr>
      </w:pPr>
      <w:r w:rsidRPr="00523CB2">
        <w:rPr>
          <w:rFonts w:ascii="Calibri" w:eastAsia="Times New Roman" w:hAnsi="Calibri" w:cs="Calibri"/>
          <w:kern w:val="0"/>
          <w:sz w:val="22"/>
          <w:lang w:eastAsia="es-CL"/>
          <w14:ligatures w14:val="none"/>
        </w:rPr>
        <w:t>Montessori. (2017). </w:t>
      </w:r>
      <w:r w:rsidRPr="00523CB2">
        <w:rPr>
          <w:rFonts w:ascii="Calibri" w:eastAsia="Times New Roman" w:hAnsi="Calibri" w:cs="Calibri"/>
          <w:i/>
          <w:iCs/>
          <w:kern w:val="0"/>
          <w:sz w:val="22"/>
          <w:lang w:eastAsia="es-CL"/>
          <w14:ligatures w14:val="none"/>
        </w:rPr>
        <w:t>Ayúdame a hacerlo por mí mismo</w:t>
      </w:r>
      <w:r w:rsidRPr="00523CB2">
        <w:rPr>
          <w:rFonts w:ascii="Calibri" w:eastAsia="Times New Roman" w:hAnsi="Calibri" w:cs="Calibri"/>
          <w:kern w:val="0"/>
          <w:sz w:val="22"/>
          <w:lang w:eastAsia="es-CL"/>
          <w14:ligatures w14:val="none"/>
        </w:rPr>
        <w:t xml:space="preserve">. Medium.com. </w:t>
      </w:r>
      <w:hyperlink r:id="rId16" w:history="1">
        <w:r w:rsidR="00D71151" w:rsidRPr="00523CB2">
          <w:rPr>
            <w:rStyle w:val="Hipervnculo"/>
            <w:rFonts w:ascii="Calibri" w:eastAsia="Times New Roman" w:hAnsi="Calibri" w:cs="Calibri"/>
            <w:kern w:val="0"/>
            <w:sz w:val="22"/>
            <w:lang w:eastAsia="es-CL"/>
            <w14:ligatures w14:val="none"/>
          </w:rPr>
          <w:t>https://medium.com/@montessoriworkshops/ayúdame-a-hacerlo-por-mí-mismo-307f2e51ec11</w:t>
        </w:r>
      </w:hyperlink>
    </w:p>
    <w:p w14:paraId="36321194" w14:textId="5F0804E1" w:rsidR="00D71151" w:rsidRPr="00523CB2" w:rsidRDefault="00D71151" w:rsidP="00523CB2">
      <w:pPr>
        <w:pStyle w:val="Prrafodelista"/>
        <w:numPr>
          <w:ilvl w:val="0"/>
          <w:numId w:val="4"/>
        </w:numPr>
        <w:spacing w:before="100" w:beforeAutospacing="1" w:after="0" w:line="360" w:lineRule="auto"/>
        <w:jc w:val="left"/>
        <w:rPr>
          <w:rFonts w:ascii="Calibri" w:eastAsia="Times New Roman" w:hAnsi="Calibri" w:cs="Calibri"/>
          <w:kern w:val="0"/>
          <w:sz w:val="22"/>
          <w:lang w:eastAsia="es-CL"/>
          <w14:ligatures w14:val="none"/>
        </w:rPr>
      </w:pPr>
      <w:r w:rsidRPr="00523CB2">
        <w:rPr>
          <w:rFonts w:ascii="Calibri" w:eastAsia="Times New Roman" w:hAnsi="Calibri" w:cs="Calibri"/>
          <w:kern w:val="0"/>
          <w:sz w:val="22"/>
          <w:lang w:eastAsia="es-CL"/>
          <w14:ligatures w14:val="none"/>
        </w:rPr>
        <w:t>de La Comisión de Expertos /, I. (2016). </w:t>
      </w:r>
      <w:r w:rsidRPr="00523CB2">
        <w:rPr>
          <w:rFonts w:ascii="Calibri" w:eastAsia="Times New Roman" w:hAnsi="Calibri" w:cs="Calibri"/>
          <w:i/>
          <w:iCs/>
          <w:kern w:val="0"/>
          <w:sz w:val="22"/>
          <w:lang w:eastAsia="es-CL"/>
          <w14:ligatures w14:val="none"/>
        </w:rPr>
        <w:t>NUEVA PERSPECTIVA Y VISIÓN DE LA EDUCACIÓN ESPECIAL</w:t>
      </w:r>
      <w:r w:rsidRPr="00523CB2">
        <w:rPr>
          <w:rFonts w:ascii="Calibri" w:eastAsia="Times New Roman" w:hAnsi="Calibri" w:cs="Calibri"/>
          <w:kern w:val="0"/>
          <w:sz w:val="22"/>
          <w:lang w:eastAsia="es-CL"/>
          <w14:ligatures w14:val="none"/>
        </w:rPr>
        <w:t xml:space="preserve">. Mineduc.cl. </w:t>
      </w:r>
      <w:hyperlink r:id="rId17" w:history="1">
        <w:r w:rsidRPr="00523CB2">
          <w:rPr>
            <w:rStyle w:val="Hipervnculo"/>
            <w:rFonts w:ascii="Calibri" w:eastAsia="Times New Roman" w:hAnsi="Calibri" w:cs="Calibri"/>
            <w:kern w:val="0"/>
            <w:sz w:val="22"/>
            <w:lang w:eastAsia="es-CL"/>
            <w14:ligatures w14:val="none"/>
          </w:rPr>
          <w:t>https://especial.mineduc.cl/wp-content/uploads/sites/31/2016/08/201304151157200.Doc_Nueva_perspectiva_vision_Ed_Especial.pdf</w:t>
        </w:r>
      </w:hyperlink>
    </w:p>
    <w:p w14:paraId="1EA85F11" w14:textId="601EDFB3" w:rsidR="0030530E" w:rsidRPr="00523CB2" w:rsidRDefault="0030530E" w:rsidP="00523CB2">
      <w:pPr>
        <w:pStyle w:val="Prrafodelista"/>
        <w:numPr>
          <w:ilvl w:val="0"/>
          <w:numId w:val="4"/>
        </w:numPr>
        <w:spacing w:before="100" w:beforeAutospacing="1" w:after="0" w:line="360" w:lineRule="auto"/>
        <w:jc w:val="left"/>
        <w:rPr>
          <w:rFonts w:ascii="Calibri" w:eastAsia="Times New Roman" w:hAnsi="Calibri" w:cs="Calibri"/>
          <w:kern w:val="0"/>
          <w:sz w:val="22"/>
          <w:lang w:eastAsia="es-CL"/>
          <w14:ligatures w14:val="none"/>
        </w:rPr>
      </w:pPr>
      <w:proofErr w:type="spellStart"/>
      <w:r w:rsidRPr="00523CB2">
        <w:rPr>
          <w:rFonts w:ascii="Calibri" w:eastAsia="Times New Roman" w:hAnsi="Calibri" w:cs="Calibri"/>
          <w:kern w:val="0"/>
          <w:sz w:val="22"/>
          <w:lang w:eastAsia="es-CL"/>
          <w14:ligatures w14:val="none"/>
        </w:rPr>
        <w:t>Berk</w:t>
      </w:r>
      <w:proofErr w:type="spellEnd"/>
      <w:r w:rsidRPr="00523CB2">
        <w:rPr>
          <w:rFonts w:ascii="Calibri" w:eastAsia="Times New Roman" w:hAnsi="Calibri" w:cs="Calibri"/>
          <w:kern w:val="0"/>
          <w:sz w:val="22"/>
          <w:lang w:eastAsia="es-CL"/>
          <w14:ligatures w14:val="none"/>
        </w:rPr>
        <w:t>, L. (1999). </w:t>
      </w:r>
      <w:r w:rsidRPr="00523CB2">
        <w:rPr>
          <w:rFonts w:ascii="Calibri" w:eastAsia="Times New Roman" w:hAnsi="Calibri" w:cs="Calibri"/>
          <w:i/>
          <w:iCs/>
          <w:kern w:val="0"/>
          <w:sz w:val="22"/>
          <w:lang w:eastAsia="es-CL"/>
          <w14:ligatures w14:val="none"/>
        </w:rPr>
        <w:t>Desarrollo del niño y del adolescente</w:t>
      </w:r>
      <w:r w:rsidRPr="00523CB2">
        <w:rPr>
          <w:rFonts w:ascii="Calibri" w:eastAsia="Times New Roman" w:hAnsi="Calibri" w:cs="Calibri"/>
          <w:kern w:val="0"/>
          <w:sz w:val="22"/>
          <w:lang w:eastAsia="es-CL"/>
          <w14:ligatures w14:val="none"/>
        </w:rPr>
        <w:t xml:space="preserve">. Academia.edu. </w:t>
      </w:r>
      <w:hyperlink r:id="rId18" w:history="1">
        <w:r w:rsidRPr="00523CB2">
          <w:rPr>
            <w:rStyle w:val="Hipervnculo"/>
            <w:rFonts w:ascii="Calibri" w:eastAsia="Times New Roman" w:hAnsi="Calibri" w:cs="Calibri"/>
            <w:kern w:val="0"/>
            <w:sz w:val="22"/>
            <w:lang w:eastAsia="es-CL"/>
            <w14:ligatures w14:val="none"/>
          </w:rPr>
          <w:t>https://www.academia.edu/4191688/Berk_L_1999_Desarrollo_del_nino_y_del_adolescente</w:t>
        </w:r>
      </w:hyperlink>
    </w:p>
    <w:p w14:paraId="56A04E6C" w14:textId="7F0AC219" w:rsidR="0030530E" w:rsidRPr="00523CB2" w:rsidRDefault="00523CB2" w:rsidP="00523CB2">
      <w:pPr>
        <w:pStyle w:val="Prrafodelista"/>
        <w:numPr>
          <w:ilvl w:val="0"/>
          <w:numId w:val="4"/>
        </w:numPr>
        <w:spacing w:before="100" w:beforeAutospacing="1" w:after="0" w:line="360" w:lineRule="auto"/>
        <w:jc w:val="left"/>
        <w:rPr>
          <w:rFonts w:ascii="Calibri" w:eastAsia="Times New Roman" w:hAnsi="Calibri" w:cs="Calibri"/>
          <w:kern w:val="0"/>
          <w:sz w:val="22"/>
          <w:lang w:eastAsia="es-CL"/>
          <w14:ligatures w14:val="none"/>
        </w:rPr>
      </w:pPr>
      <w:r w:rsidRPr="00523CB2">
        <w:rPr>
          <w:rFonts w:ascii="Calibri" w:eastAsia="Times New Roman" w:hAnsi="Calibri" w:cs="Calibri"/>
          <w:kern w:val="0"/>
          <w:sz w:val="22"/>
          <w:lang w:eastAsia="es-CL"/>
          <w14:ligatures w14:val="none"/>
        </w:rPr>
        <w:t>Piaget, J. (1980). </w:t>
      </w:r>
      <w:r w:rsidRPr="00523CB2">
        <w:rPr>
          <w:rFonts w:ascii="Calibri" w:eastAsia="Times New Roman" w:hAnsi="Calibri" w:cs="Calibri"/>
          <w:i/>
          <w:iCs/>
          <w:kern w:val="0"/>
          <w:sz w:val="22"/>
          <w:lang w:eastAsia="es-CL"/>
          <w14:ligatures w14:val="none"/>
        </w:rPr>
        <w:t>LA TEORÍA DEL DESARROLLO COGNITIVO DE PIAGET APLICADA EN LA CLASE DE PRIMARIA</w:t>
      </w:r>
      <w:r w:rsidRPr="00523CB2">
        <w:rPr>
          <w:rFonts w:ascii="Calibri" w:eastAsia="Times New Roman" w:hAnsi="Calibri" w:cs="Calibri"/>
          <w:kern w:val="0"/>
          <w:sz w:val="22"/>
          <w:lang w:eastAsia="es-CL"/>
          <w14:ligatures w14:val="none"/>
        </w:rPr>
        <w:t xml:space="preserve">. Uva.es. </w:t>
      </w:r>
      <w:hyperlink r:id="rId19" w:history="1">
        <w:r w:rsidRPr="00523CB2">
          <w:rPr>
            <w:rStyle w:val="Hipervnculo"/>
            <w:rFonts w:ascii="Calibri" w:eastAsia="Times New Roman" w:hAnsi="Calibri" w:cs="Calibri"/>
            <w:kern w:val="0"/>
            <w:sz w:val="22"/>
            <w:lang w:eastAsia="es-CL"/>
            <w14:ligatures w14:val="none"/>
          </w:rPr>
          <w:t>https://uvadoc.uva.es/bitstream/handle/10324/5844/TFG-B.531.pdf?sequence=1</w:t>
        </w:r>
      </w:hyperlink>
    </w:p>
    <w:p w14:paraId="4151D73B" w14:textId="77777777" w:rsidR="00523CB2" w:rsidRPr="00523CB2" w:rsidRDefault="00523CB2" w:rsidP="00523CB2">
      <w:pPr>
        <w:pStyle w:val="Prrafodelista"/>
        <w:spacing w:before="100" w:beforeAutospacing="1" w:after="0" w:line="480" w:lineRule="auto"/>
        <w:ind w:left="360"/>
        <w:jc w:val="left"/>
        <w:rPr>
          <w:rFonts w:ascii="Georgia" w:eastAsia="Times New Roman" w:hAnsi="Georgia" w:cs="Times New Roman"/>
          <w:kern w:val="0"/>
          <w:szCs w:val="24"/>
          <w:lang w:eastAsia="es-CL"/>
          <w14:ligatures w14:val="none"/>
        </w:rPr>
      </w:pPr>
    </w:p>
    <w:p w14:paraId="4EE89310" w14:textId="77777777" w:rsidR="00D71151" w:rsidRPr="00D71151" w:rsidRDefault="00D71151" w:rsidP="00D71151">
      <w:pPr>
        <w:pStyle w:val="Prrafodelista"/>
        <w:spacing w:before="100" w:beforeAutospacing="1" w:after="0" w:line="480" w:lineRule="auto"/>
        <w:jc w:val="left"/>
        <w:rPr>
          <w:rFonts w:ascii="Calibri" w:eastAsia="Times New Roman" w:hAnsi="Calibri" w:cs="Calibri"/>
          <w:kern w:val="0"/>
          <w:sz w:val="22"/>
          <w:lang w:eastAsia="es-CL"/>
          <w14:ligatures w14:val="none"/>
        </w:rPr>
      </w:pPr>
    </w:p>
    <w:p w14:paraId="7C507712" w14:textId="77777777" w:rsidR="00D71151" w:rsidRPr="00D71151" w:rsidRDefault="00D71151" w:rsidP="00D71151">
      <w:pPr>
        <w:spacing w:before="100" w:beforeAutospacing="1" w:after="0" w:line="480" w:lineRule="auto"/>
        <w:rPr>
          <w:rFonts w:ascii="Calibri" w:eastAsia="Times New Roman" w:hAnsi="Calibri" w:cs="Calibri"/>
          <w:kern w:val="0"/>
          <w:sz w:val="22"/>
          <w:lang w:eastAsia="es-CL"/>
          <w14:ligatures w14:val="none"/>
        </w:rPr>
      </w:pPr>
    </w:p>
    <w:p w14:paraId="0675B179" w14:textId="77777777" w:rsidR="00E657F3" w:rsidRPr="00E657F3" w:rsidRDefault="00E657F3" w:rsidP="00E657F3"/>
    <w:p w14:paraId="0F2620F0" w14:textId="77777777" w:rsidR="00E657F3" w:rsidRPr="00E657F3" w:rsidRDefault="00E657F3" w:rsidP="00E657F3"/>
    <w:p w14:paraId="206E241F" w14:textId="77777777" w:rsidR="00E657F3" w:rsidRDefault="00E657F3" w:rsidP="00E657F3"/>
    <w:p w14:paraId="280A0F85" w14:textId="77777777" w:rsidR="00E657F3" w:rsidRPr="00E657F3" w:rsidRDefault="00E657F3" w:rsidP="00E657F3">
      <w:pPr>
        <w:spacing w:after="120"/>
        <w:ind w:firstLine="708"/>
      </w:pPr>
    </w:p>
    <w:sectPr w:rsidR="00E657F3" w:rsidRPr="00E657F3" w:rsidSect="00A37585">
      <w:headerReference w:type="default" r:id="rId20"/>
      <w:headerReference w:type="first" r:id="rId21"/>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89B4" w14:textId="77777777" w:rsidR="00A37585" w:rsidRDefault="00A37585" w:rsidP="003C305C">
      <w:pPr>
        <w:spacing w:after="0" w:line="240" w:lineRule="auto"/>
      </w:pPr>
      <w:r>
        <w:separator/>
      </w:r>
    </w:p>
  </w:endnote>
  <w:endnote w:type="continuationSeparator" w:id="0">
    <w:p w14:paraId="3F471B49" w14:textId="77777777" w:rsidR="00A37585" w:rsidRDefault="00A37585" w:rsidP="003C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8BE5" w14:textId="77777777" w:rsidR="00A37585" w:rsidRDefault="00A37585" w:rsidP="003C305C">
      <w:pPr>
        <w:spacing w:after="0" w:line="240" w:lineRule="auto"/>
      </w:pPr>
      <w:r>
        <w:separator/>
      </w:r>
    </w:p>
  </w:footnote>
  <w:footnote w:type="continuationSeparator" w:id="0">
    <w:p w14:paraId="43BB492A" w14:textId="77777777" w:rsidR="00A37585" w:rsidRDefault="00A37585" w:rsidP="003C3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205F" w14:textId="12280E74" w:rsidR="003C305C" w:rsidRDefault="00D66BEA">
    <w:pPr>
      <w:pStyle w:val="Encabezado"/>
    </w:pPr>
    <w:r>
      <w:rPr>
        <w:noProof/>
      </w:rPr>
      <w:pict w14:anchorId="1BB54147">
        <v:shapetype id="_x0000_t202" coordsize="21600,21600" o:spt="202" path="m,l,21600r21600,l21600,xe">
          <v:stroke joinstyle="miter"/>
          <v:path gradientshapeok="t" o:connecttype="rect"/>
        </v:shapetype>
        <v:shape id="_x0000_s1025" type="#_x0000_t202" style="position:absolute;left:0;text-align:left;margin-left:325.75pt;margin-top:-22.7pt;width:190.2pt;height:42pt;z-index:251660288;visibility:visible;mso-wrap-distance-top:3.6pt;mso-wrap-distance-bottom:3.6pt;mso-width-relative:margin;mso-height-relative:margin" filled="f" stroked="f">
          <v:textbox style="mso-next-textbox:#_x0000_s1025">
            <w:txbxContent>
              <w:p w14:paraId="5A94BE6C" w14:textId="77777777" w:rsidR="000725DC" w:rsidRPr="000725DC" w:rsidRDefault="000725DC" w:rsidP="000725DC">
                <w:pPr>
                  <w:spacing w:after="0" w:line="240" w:lineRule="auto"/>
                  <w:jc w:val="right"/>
                  <w:rPr>
                    <w:rFonts w:asciiTheme="minorHAnsi" w:hAnsiTheme="minorHAnsi" w:cstheme="minorHAnsi"/>
                    <w:color w:val="404040" w:themeColor="text1" w:themeTint="BF"/>
                    <w:sz w:val="20"/>
                    <w:szCs w:val="16"/>
                    <w:lang w:val="es-MX"/>
                  </w:rPr>
                </w:pPr>
                <w:r w:rsidRPr="000725DC">
                  <w:rPr>
                    <w:rFonts w:asciiTheme="minorHAnsi" w:hAnsiTheme="minorHAnsi" w:cstheme="minorHAnsi"/>
                    <w:color w:val="404040" w:themeColor="text1" w:themeTint="BF"/>
                    <w:sz w:val="20"/>
                    <w:szCs w:val="16"/>
                    <w:lang w:val="es-MX"/>
                  </w:rPr>
                  <w:t>Universidad de Las Américas</w:t>
                </w:r>
              </w:p>
              <w:p w14:paraId="175A1FB6" w14:textId="7AE6AC1C" w:rsidR="000725DC" w:rsidRPr="000725DC" w:rsidRDefault="000725DC" w:rsidP="000725DC">
                <w:pPr>
                  <w:spacing w:after="0" w:line="240" w:lineRule="auto"/>
                  <w:jc w:val="right"/>
                  <w:rPr>
                    <w:rFonts w:asciiTheme="minorHAnsi" w:hAnsiTheme="minorHAnsi" w:cstheme="minorHAnsi"/>
                    <w:color w:val="404040" w:themeColor="text1" w:themeTint="BF"/>
                    <w:sz w:val="18"/>
                    <w:szCs w:val="14"/>
                    <w:lang w:val="es-MX"/>
                  </w:rPr>
                </w:pPr>
                <w:r w:rsidRPr="000725DC">
                  <w:rPr>
                    <w:rFonts w:asciiTheme="minorHAnsi" w:hAnsiTheme="minorHAnsi" w:cstheme="minorHAnsi"/>
                    <w:color w:val="404040" w:themeColor="text1" w:themeTint="BF"/>
                    <w:sz w:val="20"/>
                    <w:szCs w:val="16"/>
                    <w:lang w:val="es-MX"/>
                  </w:rPr>
                  <w:t>Facultad de Educación</w:t>
                </w:r>
              </w:p>
              <w:p w14:paraId="777F40DC" w14:textId="77777777" w:rsidR="000725DC" w:rsidRPr="000725DC" w:rsidRDefault="000725DC" w:rsidP="000725DC">
                <w:pPr>
                  <w:spacing w:after="0" w:line="240" w:lineRule="auto"/>
                  <w:jc w:val="right"/>
                  <w:rPr>
                    <w:rFonts w:asciiTheme="minorHAnsi" w:hAnsiTheme="minorHAnsi" w:cstheme="minorHAnsi"/>
                    <w:color w:val="404040" w:themeColor="text1" w:themeTint="BF"/>
                    <w:sz w:val="20"/>
                    <w:szCs w:val="16"/>
                    <w:lang w:val="es-MX"/>
                  </w:rPr>
                </w:pPr>
                <w:r w:rsidRPr="000725DC">
                  <w:rPr>
                    <w:rFonts w:asciiTheme="minorHAnsi" w:hAnsiTheme="minorHAnsi" w:cstheme="minorHAnsi"/>
                    <w:color w:val="404040" w:themeColor="text1" w:themeTint="BF"/>
                    <w:sz w:val="20"/>
                    <w:szCs w:val="16"/>
                    <w:lang w:val="es-MX"/>
                  </w:rPr>
                  <w:t>Escuela de Educación Diferencial</w:t>
                </w:r>
              </w:p>
              <w:p w14:paraId="67E83D84" w14:textId="77777777" w:rsidR="000725DC" w:rsidRPr="00602521" w:rsidRDefault="000725DC" w:rsidP="000725DC">
                <w:pPr>
                  <w:spacing w:after="0" w:line="240" w:lineRule="auto"/>
                  <w:jc w:val="right"/>
                  <w:rPr>
                    <w:rFonts w:cstheme="minorHAnsi"/>
                    <w:color w:val="404040" w:themeColor="text1" w:themeTint="BF"/>
                    <w:szCs w:val="20"/>
                    <w:lang w:val="es-MX"/>
                  </w:rPr>
                </w:pPr>
              </w:p>
            </w:txbxContent>
          </v:textbox>
          <w10:wrap type="square"/>
        </v:shape>
      </w:pict>
    </w:r>
    <w:r w:rsidR="00C43AD2">
      <w:rPr>
        <w:noProof/>
      </w:rPr>
      <w:drawing>
        <wp:anchor distT="0" distB="0" distL="114300" distR="114300" simplePos="0" relativeHeight="251659264" behindDoc="0" locked="0" layoutInCell="1" allowOverlap="1" wp14:anchorId="4C07CA87" wp14:editId="3C636D83">
          <wp:simplePos x="0" y="0"/>
          <wp:positionH relativeFrom="column">
            <wp:posOffset>-485775</wp:posOffset>
          </wp:positionH>
          <wp:positionV relativeFrom="topMargin">
            <wp:posOffset>247650</wp:posOffset>
          </wp:positionV>
          <wp:extent cx="1495425" cy="400685"/>
          <wp:effectExtent l="0" t="0" r="0" b="0"/>
          <wp:wrapSquare wrapText="bothSides"/>
          <wp:docPr id="502562398" name="Imagen 502562398" descr="Topbanner ud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banner udl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84" t="13751" r="7500" b="17500"/>
                  <a:stretch/>
                </pic:blipFill>
                <pic:spPr bwMode="auto">
                  <a:xfrm>
                    <a:off x="0" y="0"/>
                    <a:ext cx="1495425" cy="400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310C" w14:textId="676C111F" w:rsidR="004504EB" w:rsidRDefault="00D66BEA">
    <w:pPr>
      <w:pStyle w:val="Encabezado"/>
    </w:pPr>
    <w:r>
      <w:rPr>
        <w:noProof/>
      </w:rPr>
      <w:pict w14:anchorId="1BB54147">
        <v:shapetype id="_x0000_t202" coordsize="21600,21600" o:spt="202" path="m,l,21600r21600,l21600,xe">
          <v:stroke joinstyle="miter"/>
          <v:path gradientshapeok="t" o:connecttype="rect"/>
        </v:shapetype>
        <v:shape id="_x0000_s1026" type="#_x0000_t202" style="position:absolute;left:0;text-align:left;margin-left:314.5pt;margin-top:-21.2pt;width:190.2pt;height:42pt;z-index:251663360;visibility:visible;mso-wrap-distance-top:3.6pt;mso-wrap-distance-bottom:3.6pt;mso-width-relative:margin;mso-height-relative:margin" filled="f" stroked="f">
          <v:textbox style="mso-next-textbox:#_x0000_s1026">
            <w:txbxContent>
              <w:p w14:paraId="6C3BB1D8" w14:textId="77777777" w:rsidR="004504EB" w:rsidRPr="000725DC" w:rsidRDefault="004504EB" w:rsidP="004504EB">
                <w:pPr>
                  <w:spacing w:after="0" w:line="240" w:lineRule="auto"/>
                  <w:jc w:val="right"/>
                  <w:rPr>
                    <w:rFonts w:asciiTheme="minorHAnsi" w:hAnsiTheme="minorHAnsi" w:cstheme="minorHAnsi"/>
                    <w:color w:val="404040" w:themeColor="text1" w:themeTint="BF"/>
                    <w:sz w:val="20"/>
                    <w:szCs w:val="16"/>
                    <w:lang w:val="es-MX"/>
                  </w:rPr>
                </w:pPr>
                <w:r w:rsidRPr="000725DC">
                  <w:rPr>
                    <w:rFonts w:asciiTheme="minorHAnsi" w:hAnsiTheme="minorHAnsi" w:cstheme="minorHAnsi"/>
                    <w:color w:val="404040" w:themeColor="text1" w:themeTint="BF"/>
                    <w:sz w:val="20"/>
                    <w:szCs w:val="16"/>
                    <w:lang w:val="es-MX"/>
                  </w:rPr>
                  <w:t>Universidad de Las Américas</w:t>
                </w:r>
              </w:p>
              <w:p w14:paraId="49228B01" w14:textId="77777777" w:rsidR="004504EB" w:rsidRPr="000725DC" w:rsidRDefault="004504EB" w:rsidP="004504EB">
                <w:pPr>
                  <w:spacing w:after="0" w:line="240" w:lineRule="auto"/>
                  <w:jc w:val="right"/>
                  <w:rPr>
                    <w:rFonts w:asciiTheme="minorHAnsi" w:hAnsiTheme="minorHAnsi" w:cstheme="minorHAnsi"/>
                    <w:color w:val="404040" w:themeColor="text1" w:themeTint="BF"/>
                    <w:sz w:val="18"/>
                    <w:szCs w:val="14"/>
                    <w:lang w:val="es-MX"/>
                  </w:rPr>
                </w:pPr>
                <w:r w:rsidRPr="000725DC">
                  <w:rPr>
                    <w:rFonts w:asciiTheme="minorHAnsi" w:hAnsiTheme="minorHAnsi" w:cstheme="minorHAnsi"/>
                    <w:color w:val="404040" w:themeColor="text1" w:themeTint="BF"/>
                    <w:sz w:val="20"/>
                    <w:szCs w:val="16"/>
                    <w:lang w:val="es-MX"/>
                  </w:rPr>
                  <w:t>Facultad de Educación</w:t>
                </w:r>
              </w:p>
              <w:p w14:paraId="4D3B6F9E" w14:textId="77777777" w:rsidR="004504EB" w:rsidRPr="000725DC" w:rsidRDefault="004504EB" w:rsidP="004504EB">
                <w:pPr>
                  <w:spacing w:after="0" w:line="240" w:lineRule="auto"/>
                  <w:jc w:val="right"/>
                  <w:rPr>
                    <w:rFonts w:asciiTheme="minorHAnsi" w:hAnsiTheme="minorHAnsi" w:cstheme="minorHAnsi"/>
                    <w:color w:val="404040" w:themeColor="text1" w:themeTint="BF"/>
                    <w:sz w:val="20"/>
                    <w:szCs w:val="16"/>
                    <w:lang w:val="es-MX"/>
                  </w:rPr>
                </w:pPr>
                <w:r w:rsidRPr="000725DC">
                  <w:rPr>
                    <w:rFonts w:asciiTheme="minorHAnsi" w:hAnsiTheme="minorHAnsi" w:cstheme="minorHAnsi"/>
                    <w:color w:val="404040" w:themeColor="text1" w:themeTint="BF"/>
                    <w:sz w:val="20"/>
                    <w:szCs w:val="16"/>
                    <w:lang w:val="es-MX"/>
                  </w:rPr>
                  <w:t>Escuela de Educación Diferencial</w:t>
                </w:r>
              </w:p>
              <w:p w14:paraId="7C35DA75" w14:textId="77777777" w:rsidR="004504EB" w:rsidRPr="00602521" w:rsidRDefault="004504EB" w:rsidP="004504EB">
                <w:pPr>
                  <w:spacing w:after="0" w:line="240" w:lineRule="auto"/>
                  <w:jc w:val="right"/>
                  <w:rPr>
                    <w:rFonts w:cstheme="minorHAnsi"/>
                    <w:color w:val="404040" w:themeColor="text1" w:themeTint="BF"/>
                    <w:szCs w:val="20"/>
                    <w:lang w:val="es-MX"/>
                  </w:rPr>
                </w:pPr>
              </w:p>
            </w:txbxContent>
          </v:textbox>
          <w10:wrap type="square"/>
        </v:shape>
      </w:pict>
    </w:r>
    <w:r w:rsidR="004504EB">
      <w:rPr>
        <w:noProof/>
      </w:rPr>
      <w:drawing>
        <wp:anchor distT="0" distB="0" distL="114300" distR="114300" simplePos="0" relativeHeight="251662336" behindDoc="0" locked="0" layoutInCell="1" allowOverlap="1" wp14:anchorId="487DDBF7" wp14:editId="7D069249">
          <wp:simplePos x="0" y="0"/>
          <wp:positionH relativeFrom="column">
            <wp:posOffset>-523875</wp:posOffset>
          </wp:positionH>
          <wp:positionV relativeFrom="topMargin">
            <wp:posOffset>259080</wp:posOffset>
          </wp:positionV>
          <wp:extent cx="1495425" cy="400685"/>
          <wp:effectExtent l="0" t="0" r="0" b="0"/>
          <wp:wrapSquare wrapText="bothSides"/>
          <wp:docPr id="858565512" name="Imagen 858565512" descr="Topbanner ud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banner udl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84" t="13751" r="7500" b="17500"/>
                  <a:stretch/>
                </pic:blipFill>
                <pic:spPr bwMode="auto">
                  <a:xfrm>
                    <a:off x="0" y="0"/>
                    <a:ext cx="1495425" cy="400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EBD"/>
    <w:multiLevelType w:val="hybridMultilevel"/>
    <w:tmpl w:val="118C904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1125FF0"/>
    <w:multiLevelType w:val="hybridMultilevel"/>
    <w:tmpl w:val="FEB40C4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1B5565"/>
    <w:multiLevelType w:val="hybridMultilevel"/>
    <w:tmpl w:val="1F823B62"/>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7BD290F"/>
    <w:multiLevelType w:val="hybridMultilevel"/>
    <w:tmpl w:val="588A13B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37EA4B87"/>
    <w:multiLevelType w:val="hybridMultilevel"/>
    <w:tmpl w:val="65EA28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8D86A92"/>
    <w:multiLevelType w:val="hybridMultilevel"/>
    <w:tmpl w:val="80DC13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346EBE"/>
    <w:multiLevelType w:val="hybridMultilevel"/>
    <w:tmpl w:val="6EEA89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8E35F06"/>
    <w:multiLevelType w:val="hybridMultilevel"/>
    <w:tmpl w:val="D2464B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92047478">
    <w:abstractNumId w:val="7"/>
  </w:num>
  <w:num w:numId="2" w16cid:durableId="1565800672">
    <w:abstractNumId w:val="5"/>
  </w:num>
  <w:num w:numId="3" w16cid:durableId="871260797">
    <w:abstractNumId w:val="3"/>
  </w:num>
  <w:num w:numId="4" w16cid:durableId="771047328">
    <w:abstractNumId w:val="1"/>
  </w:num>
  <w:num w:numId="5" w16cid:durableId="112948346">
    <w:abstractNumId w:val="4"/>
  </w:num>
  <w:num w:numId="6" w16cid:durableId="877203931">
    <w:abstractNumId w:val="6"/>
  </w:num>
  <w:num w:numId="7" w16cid:durableId="1802916799">
    <w:abstractNumId w:val="0"/>
  </w:num>
  <w:num w:numId="8" w16cid:durableId="121504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D89"/>
    <w:rsid w:val="00014181"/>
    <w:rsid w:val="000232D3"/>
    <w:rsid w:val="000314AB"/>
    <w:rsid w:val="00040764"/>
    <w:rsid w:val="000414B3"/>
    <w:rsid w:val="000725DC"/>
    <w:rsid w:val="000858A4"/>
    <w:rsid w:val="00093A31"/>
    <w:rsid w:val="000B4CF4"/>
    <w:rsid w:val="000C4951"/>
    <w:rsid w:val="000D7E08"/>
    <w:rsid w:val="000E3FC2"/>
    <w:rsid w:val="000E5B50"/>
    <w:rsid w:val="000F1168"/>
    <w:rsid w:val="00114406"/>
    <w:rsid w:val="001504D2"/>
    <w:rsid w:val="001C654C"/>
    <w:rsid w:val="001F3EC1"/>
    <w:rsid w:val="0020661B"/>
    <w:rsid w:val="00240FBD"/>
    <w:rsid w:val="002415D3"/>
    <w:rsid w:val="002766AD"/>
    <w:rsid w:val="002769BE"/>
    <w:rsid w:val="00292990"/>
    <w:rsid w:val="00296456"/>
    <w:rsid w:val="002B4791"/>
    <w:rsid w:val="002C7083"/>
    <w:rsid w:val="002C72D1"/>
    <w:rsid w:val="002E4D56"/>
    <w:rsid w:val="002E5825"/>
    <w:rsid w:val="002F58AC"/>
    <w:rsid w:val="00301450"/>
    <w:rsid w:val="0030530E"/>
    <w:rsid w:val="003239C2"/>
    <w:rsid w:val="0033165D"/>
    <w:rsid w:val="003403CF"/>
    <w:rsid w:val="00356DF8"/>
    <w:rsid w:val="00365FA4"/>
    <w:rsid w:val="00381094"/>
    <w:rsid w:val="00395798"/>
    <w:rsid w:val="003B3E77"/>
    <w:rsid w:val="003B5CE0"/>
    <w:rsid w:val="003C305C"/>
    <w:rsid w:val="003E792E"/>
    <w:rsid w:val="003E7D04"/>
    <w:rsid w:val="003F5C69"/>
    <w:rsid w:val="004001E4"/>
    <w:rsid w:val="004164ED"/>
    <w:rsid w:val="0042431B"/>
    <w:rsid w:val="004504EB"/>
    <w:rsid w:val="004506DF"/>
    <w:rsid w:val="004823C5"/>
    <w:rsid w:val="004C43E5"/>
    <w:rsid w:val="00505383"/>
    <w:rsid w:val="005211CA"/>
    <w:rsid w:val="00523CB2"/>
    <w:rsid w:val="005359B5"/>
    <w:rsid w:val="00540762"/>
    <w:rsid w:val="005436FF"/>
    <w:rsid w:val="00546205"/>
    <w:rsid w:val="00554FD4"/>
    <w:rsid w:val="0055649F"/>
    <w:rsid w:val="00561361"/>
    <w:rsid w:val="005667C6"/>
    <w:rsid w:val="00576096"/>
    <w:rsid w:val="00585088"/>
    <w:rsid w:val="00586B26"/>
    <w:rsid w:val="005B0018"/>
    <w:rsid w:val="005B048F"/>
    <w:rsid w:val="005B19AE"/>
    <w:rsid w:val="005D012F"/>
    <w:rsid w:val="005D4E42"/>
    <w:rsid w:val="00615CF1"/>
    <w:rsid w:val="00632870"/>
    <w:rsid w:val="00671466"/>
    <w:rsid w:val="0067494F"/>
    <w:rsid w:val="006766D1"/>
    <w:rsid w:val="0068258A"/>
    <w:rsid w:val="006D7609"/>
    <w:rsid w:val="007144BE"/>
    <w:rsid w:val="00722A29"/>
    <w:rsid w:val="00726000"/>
    <w:rsid w:val="00730910"/>
    <w:rsid w:val="007366D6"/>
    <w:rsid w:val="00743DF6"/>
    <w:rsid w:val="00771278"/>
    <w:rsid w:val="007832C6"/>
    <w:rsid w:val="007B4294"/>
    <w:rsid w:val="007F25AA"/>
    <w:rsid w:val="008018EF"/>
    <w:rsid w:val="00824451"/>
    <w:rsid w:val="0083467E"/>
    <w:rsid w:val="00835D0B"/>
    <w:rsid w:val="00837258"/>
    <w:rsid w:val="00866A7A"/>
    <w:rsid w:val="008671D3"/>
    <w:rsid w:val="008833B6"/>
    <w:rsid w:val="00893AB0"/>
    <w:rsid w:val="008A0DBE"/>
    <w:rsid w:val="008B6786"/>
    <w:rsid w:val="008C630B"/>
    <w:rsid w:val="008E1DED"/>
    <w:rsid w:val="009246DD"/>
    <w:rsid w:val="0097374E"/>
    <w:rsid w:val="009934B7"/>
    <w:rsid w:val="009A0D32"/>
    <w:rsid w:val="009E6A56"/>
    <w:rsid w:val="009F6ADA"/>
    <w:rsid w:val="00A066B6"/>
    <w:rsid w:val="00A21AB4"/>
    <w:rsid w:val="00A37585"/>
    <w:rsid w:val="00A427BA"/>
    <w:rsid w:val="00A47550"/>
    <w:rsid w:val="00A52DDF"/>
    <w:rsid w:val="00A8145D"/>
    <w:rsid w:val="00A82D65"/>
    <w:rsid w:val="00A91C54"/>
    <w:rsid w:val="00AA63F8"/>
    <w:rsid w:val="00AB475B"/>
    <w:rsid w:val="00AC5CF6"/>
    <w:rsid w:val="00AE4763"/>
    <w:rsid w:val="00AF38D4"/>
    <w:rsid w:val="00B20426"/>
    <w:rsid w:val="00B52913"/>
    <w:rsid w:val="00B84564"/>
    <w:rsid w:val="00BA626B"/>
    <w:rsid w:val="00BB34C8"/>
    <w:rsid w:val="00BB7961"/>
    <w:rsid w:val="00BC19F0"/>
    <w:rsid w:val="00BC63AC"/>
    <w:rsid w:val="00BC6E3A"/>
    <w:rsid w:val="00BE3EDF"/>
    <w:rsid w:val="00BF27E7"/>
    <w:rsid w:val="00C325A0"/>
    <w:rsid w:val="00C43AD2"/>
    <w:rsid w:val="00C47A61"/>
    <w:rsid w:val="00C51199"/>
    <w:rsid w:val="00C55138"/>
    <w:rsid w:val="00C57EB2"/>
    <w:rsid w:val="00C67CF6"/>
    <w:rsid w:val="00C67EA7"/>
    <w:rsid w:val="00C741C3"/>
    <w:rsid w:val="00CA1C81"/>
    <w:rsid w:val="00CB1184"/>
    <w:rsid w:val="00CC4B12"/>
    <w:rsid w:val="00CE160B"/>
    <w:rsid w:val="00D04DF8"/>
    <w:rsid w:val="00D3342B"/>
    <w:rsid w:val="00D3516B"/>
    <w:rsid w:val="00D42977"/>
    <w:rsid w:val="00D43EE8"/>
    <w:rsid w:val="00D45620"/>
    <w:rsid w:val="00D66BEA"/>
    <w:rsid w:val="00D71151"/>
    <w:rsid w:val="00D82A67"/>
    <w:rsid w:val="00DB3AAF"/>
    <w:rsid w:val="00DD23AE"/>
    <w:rsid w:val="00DF5880"/>
    <w:rsid w:val="00E304FB"/>
    <w:rsid w:val="00E311DE"/>
    <w:rsid w:val="00E54276"/>
    <w:rsid w:val="00E657F3"/>
    <w:rsid w:val="00E716F9"/>
    <w:rsid w:val="00E74CA9"/>
    <w:rsid w:val="00EA6C45"/>
    <w:rsid w:val="00EA6EC3"/>
    <w:rsid w:val="00EB1D9B"/>
    <w:rsid w:val="00EC7050"/>
    <w:rsid w:val="00EE0AB6"/>
    <w:rsid w:val="00EE438A"/>
    <w:rsid w:val="00F018CB"/>
    <w:rsid w:val="00F0215E"/>
    <w:rsid w:val="00F54990"/>
    <w:rsid w:val="00F56090"/>
    <w:rsid w:val="00F85294"/>
    <w:rsid w:val="00FA5B01"/>
    <w:rsid w:val="00FA7E1D"/>
    <w:rsid w:val="00FB70B3"/>
    <w:rsid w:val="00FE464A"/>
    <w:rsid w:val="00FE4771"/>
    <w:rsid w:val="00FE56D7"/>
    <w:rsid w:val="00FF6D89"/>
    <w:rsid w:val="00FF78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8ADC80"/>
  <w15:chartTrackingRefBased/>
  <w15:docId w15:val="{6163621F-8060-4CA4-A20F-3855B863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0B"/>
    <w:pPr>
      <w:jc w:val="both"/>
    </w:pPr>
    <w:rPr>
      <w:rFonts w:ascii="Times New Roman" w:hAnsi="Times New Roman"/>
      <w:sz w:val="24"/>
    </w:rPr>
  </w:style>
  <w:style w:type="paragraph" w:styleId="Ttulo1">
    <w:name w:val="heading 1"/>
    <w:basedOn w:val="Normal"/>
    <w:next w:val="Normal"/>
    <w:link w:val="Ttulo1Car"/>
    <w:uiPriority w:val="9"/>
    <w:qFormat/>
    <w:rsid w:val="00014181"/>
    <w:pPr>
      <w:keepNext/>
      <w:keepLines/>
      <w:spacing w:before="360" w:after="80"/>
      <w:outlineLvl w:val="0"/>
    </w:pPr>
    <w:rPr>
      <w:rFonts w:ascii="Calibri" w:eastAsiaTheme="majorEastAsia" w:hAnsi="Calibri" w:cstheme="majorBidi"/>
      <w:sz w:val="36"/>
      <w:szCs w:val="40"/>
      <w:u w:val="single"/>
    </w:rPr>
  </w:style>
  <w:style w:type="paragraph" w:styleId="Ttulo2">
    <w:name w:val="heading 2"/>
    <w:basedOn w:val="Normal"/>
    <w:next w:val="Normal"/>
    <w:link w:val="Ttulo2Car"/>
    <w:uiPriority w:val="9"/>
    <w:semiHidden/>
    <w:unhideWhenUsed/>
    <w:qFormat/>
    <w:rsid w:val="00FF6D89"/>
    <w:pPr>
      <w:keepNext/>
      <w:keepLines/>
      <w:spacing w:before="160" w:after="80"/>
      <w:outlineLvl w:val="1"/>
    </w:pPr>
    <w:rPr>
      <w:rFonts w:asciiTheme="majorHAnsi" w:eastAsiaTheme="majorEastAsia" w:hAnsiTheme="majorHAnsi" w:cstheme="majorBidi"/>
      <w:color w:val="AA610D" w:themeColor="accent1" w:themeShade="BF"/>
      <w:sz w:val="32"/>
      <w:szCs w:val="32"/>
    </w:rPr>
  </w:style>
  <w:style w:type="paragraph" w:styleId="Ttulo3">
    <w:name w:val="heading 3"/>
    <w:basedOn w:val="Normal"/>
    <w:next w:val="Normal"/>
    <w:link w:val="Ttulo3Car"/>
    <w:uiPriority w:val="9"/>
    <w:semiHidden/>
    <w:unhideWhenUsed/>
    <w:qFormat/>
    <w:rsid w:val="00FF6D89"/>
    <w:pPr>
      <w:keepNext/>
      <w:keepLines/>
      <w:spacing w:before="160" w:after="80"/>
      <w:outlineLvl w:val="2"/>
    </w:pPr>
    <w:rPr>
      <w:rFonts w:asciiTheme="minorHAnsi" w:eastAsiaTheme="majorEastAsia" w:hAnsiTheme="minorHAnsi" w:cstheme="majorBidi"/>
      <w:color w:val="AA610D" w:themeColor="accent1" w:themeShade="BF"/>
      <w:sz w:val="28"/>
      <w:szCs w:val="28"/>
    </w:rPr>
  </w:style>
  <w:style w:type="paragraph" w:styleId="Ttulo4">
    <w:name w:val="heading 4"/>
    <w:basedOn w:val="Normal"/>
    <w:next w:val="Normal"/>
    <w:link w:val="Ttulo4Car"/>
    <w:uiPriority w:val="9"/>
    <w:semiHidden/>
    <w:unhideWhenUsed/>
    <w:qFormat/>
    <w:rsid w:val="00FF6D89"/>
    <w:pPr>
      <w:keepNext/>
      <w:keepLines/>
      <w:spacing w:before="80" w:after="40"/>
      <w:outlineLvl w:val="3"/>
    </w:pPr>
    <w:rPr>
      <w:rFonts w:asciiTheme="minorHAnsi" w:eastAsiaTheme="majorEastAsia" w:hAnsiTheme="minorHAnsi" w:cstheme="majorBidi"/>
      <w:i/>
      <w:iCs/>
      <w:color w:val="AA610D" w:themeColor="accent1" w:themeShade="BF"/>
    </w:rPr>
  </w:style>
  <w:style w:type="paragraph" w:styleId="Ttulo5">
    <w:name w:val="heading 5"/>
    <w:basedOn w:val="Normal"/>
    <w:next w:val="Normal"/>
    <w:link w:val="Ttulo5Car"/>
    <w:uiPriority w:val="9"/>
    <w:semiHidden/>
    <w:unhideWhenUsed/>
    <w:qFormat/>
    <w:rsid w:val="00FF6D89"/>
    <w:pPr>
      <w:keepNext/>
      <w:keepLines/>
      <w:spacing w:before="80" w:after="40"/>
      <w:outlineLvl w:val="4"/>
    </w:pPr>
    <w:rPr>
      <w:rFonts w:asciiTheme="minorHAnsi" w:eastAsiaTheme="majorEastAsia" w:hAnsiTheme="minorHAnsi" w:cstheme="majorBidi"/>
      <w:color w:val="AA610D" w:themeColor="accent1" w:themeShade="BF"/>
    </w:rPr>
  </w:style>
  <w:style w:type="paragraph" w:styleId="Ttulo6">
    <w:name w:val="heading 6"/>
    <w:basedOn w:val="Normal"/>
    <w:next w:val="Normal"/>
    <w:link w:val="Ttulo6Car"/>
    <w:uiPriority w:val="9"/>
    <w:semiHidden/>
    <w:unhideWhenUsed/>
    <w:qFormat/>
    <w:rsid w:val="00FF6D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F6D89"/>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F6D89"/>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F6D89"/>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4181"/>
    <w:rPr>
      <w:rFonts w:ascii="Calibri" w:eastAsiaTheme="majorEastAsia" w:hAnsi="Calibri" w:cstheme="majorBidi"/>
      <w:sz w:val="36"/>
      <w:szCs w:val="40"/>
      <w:u w:val="single"/>
    </w:rPr>
  </w:style>
  <w:style w:type="character" w:customStyle="1" w:styleId="Ttulo2Car">
    <w:name w:val="Título 2 Car"/>
    <w:basedOn w:val="Fuentedeprrafopredeter"/>
    <w:link w:val="Ttulo2"/>
    <w:uiPriority w:val="9"/>
    <w:semiHidden/>
    <w:rsid w:val="00FF6D89"/>
    <w:rPr>
      <w:rFonts w:asciiTheme="majorHAnsi" w:eastAsiaTheme="majorEastAsia" w:hAnsiTheme="majorHAnsi" w:cstheme="majorBidi"/>
      <w:color w:val="AA610D" w:themeColor="accent1" w:themeShade="BF"/>
      <w:sz w:val="32"/>
      <w:szCs w:val="32"/>
    </w:rPr>
  </w:style>
  <w:style w:type="character" w:customStyle="1" w:styleId="Ttulo3Car">
    <w:name w:val="Título 3 Car"/>
    <w:basedOn w:val="Fuentedeprrafopredeter"/>
    <w:link w:val="Ttulo3"/>
    <w:uiPriority w:val="9"/>
    <w:semiHidden/>
    <w:rsid w:val="00FF6D89"/>
    <w:rPr>
      <w:rFonts w:eastAsiaTheme="majorEastAsia" w:cstheme="majorBidi"/>
      <w:color w:val="AA610D" w:themeColor="accent1" w:themeShade="BF"/>
      <w:sz w:val="28"/>
      <w:szCs w:val="28"/>
    </w:rPr>
  </w:style>
  <w:style w:type="character" w:customStyle="1" w:styleId="Ttulo4Car">
    <w:name w:val="Título 4 Car"/>
    <w:basedOn w:val="Fuentedeprrafopredeter"/>
    <w:link w:val="Ttulo4"/>
    <w:uiPriority w:val="9"/>
    <w:semiHidden/>
    <w:rsid w:val="00FF6D89"/>
    <w:rPr>
      <w:rFonts w:eastAsiaTheme="majorEastAsia" w:cstheme="majorBidi"/>
      <w:i/>
      <w:iCs/>
      <w:color w:val="AA610D" w:themeColor="accent1" w:themeShade="BF"/>
      <w:sz w:val="24"/>
    </w:rPr>
  </w:style>
  <w:style w:type="character" w:customStyle="1" w:styleId="Ttulo5Car">
    <w:name w:val="Título 5 Car"/>
    <w:basedOn w:val="Fuentedeprrafopredeter"/>
    <w:link w:val="Ttulo5"/>
    <w:uiPriority w:val="9"/>
    <w:semiHidden/>
    <w:rsid w:val="00FF6D89"/>
    <w:rPr>
      <w:rFonts w:eastAsiaTheme="majorEastAsia" w:cstheme="majorBidi"/>
      <w:color w:val="AA610D" w:themeColor="accent1" w:themeShade="BF"/>
      <w:sz w:val="24"/>
    </w:rPr>
  </w:style>
  <w:style w:type="character" w:customStyle="1" w:styleId="Ttulo6Car">
    <w:name w:val="Título 6 Car"/>
    <w:basedOn w:val="Fuentedeprrafopredeter"/>
    <w:link w:val="Ttulo6"/>
    <w:uiPriority w:val="9"/>
    <w:semiHidden/>
    <w:rsid w:val="00FF6D89"/>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FF6D89"/>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FF6D89"/>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FF6D89"/>
    <w:rPr>
      <w:rFonts w:eastAsiaTheme="majorEastAsia" w:cstheme="majorBidi"/>
      <w:color w:val="272727" w:themeColor="text1" w:themeTint="D8"/>
      <w:sz w:val="24"/>
    </w:rPr>
  </w:style>
  <w:style w:type="paragraph" w:styleId="Ttulo">
    <w:name w:val="Title"/>
    <w:basedOn w:val="Normal"/>
    <w:next w:val="Normal"/>
    <w:link w:val="TtuloCar"/>
    <w:uiPriority w:val="10"/>
    <w:qFormat/>
    <w:rsid w:val="00FF6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6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6D8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6D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6D89"/>
    <w:pPr>
      <w:spacing w:before="160"/>
      <w:jc w:val="center"/>
    </w:pPr>
    <w:rPr>
      <w:i/>
      <w:iCs/>
      <w:color w:val="404040" w:themeColor="text1" w:themeTint="BF"/>
    </w:rPr>
  </w:style>
  <w:style w:type="character" w:customStyle="1" w:styleId="CitaCar">
    <w:name w:val="Cita Car"/>
    <w:basedOn w:val="Fuentedeprrafopredeter"/>
    <w:link w:val="Cita"/>
    <w:uiPriority w:val="29"/>
    <w:rsid w:val="00FF6D89"/>
    <w:rPr>
      <w:rFonts w:ascii="Times New Roman" w:hAnsi="Times New Roman"/>
      <w:i/>
      <w:iCs/>
      <w:color w:val="404040" w:themeColor="text1" w:themeTint="BF"/>
      <w:sz w:val="24"/>
    </w:rPr>
  </w:style>
  <w:style w:type="paragraph" w:styleId="Prrafodelista">
    <w:name w:val="List Paragraph"/>
    <w:basedOn w:val="Normal"/>
    <w:uiPriority w:val="34"/>
    <w:qFormat/>
    <w:rsid w:val="00FF6D89"/>
    <w:pPr>
      <w:ind w:left="720"/>
      <w:contextualSpacing/>
    </w:pPr>
  </w:style>
  <w:style w:type="character" w:styleId="nfasisintenso">
    <w:name w:val="Intense Emphasis"/>
    <w:basedOn w:val="Fuentedeprrafopredeter"/>
    <w:uiPriority w:val="21"/>
    <w:qFormat/>
    <w:rsid w:val="00FF6D89"/>
    <w:rPr>
      <w:i/>
      <w:iCs/>
      <w:color w:val="AA610D" w:themeColor="accent1" w:themeShade="BF"/>
    </w:rPr>
  </w:style>
  <w:style w:type="paragraph" w:styleId="Citadestacada">
    <w:name w:val="Intense Quote"/>
    <w:basedOn w:val="Normal"/>
    <w:next w:val="Normal"/>
    <w:link w:val="CitadestacadaCar"/>
    <w:uiPriority w:val="30"/>
    <w:qFormat/>
    <w:rsid w:val="00FF6D89"/>
    <w:pPr>
      <w:pBdr>
        <w:top w:val="single" w:sz="4" w:space="10" w:color="AA610D" w:themeColor="accent1" w:themeShade="BF"/>
        <w:bottom w:val="single" w:sz="4" w:space="10" w:color="AA610D" w:themeColor="accent1" w:themeShade="BF"/>
      </w:pBdr>
      <w:spacing w:before="360" w:after="360"/>
      <w:ind w:left="864" w:right="864"/>
      <w:jc w:val="center"/>
    </w:pPr>
    <w:rPr>
      <w:i/>
      <w:iCs/>
      <w:color w:val="AA610D" w:themeColor="accent1" w:themeShade="BF"/>
    </w:rPr>
  </w:style>
  <w:style w:type="character" w:customStyle="1" w:styleId="CitadestacadaCar">
    <w:name w:val="Cita destacada Car"/>
    <w:basedOn w:val="Fuentedeprrafopredeter"/>
    <w:link w:val="Citadestacada"/>
    <w:uiPriority w:val="30"/>
    <w:rsid w:val="00FF6D89"/>
    <w:rPr>
      <w:rFonts w:ascii="Times New Roman" w:hAnsi="Times New Roman"/>
      <w:i/>
      <w:iCs/>
      <w:color w:val="AA610D" w:themeColor="accent1" w:themeShade="BF"/>
      <w:sz w:val="24"/>
    </w:rPr>
  </w:style>
  <w:style w:type="character" w:styleId="Referenciaintensa">
    <w:name w:val="Intense Reference"/>
    <w:basedOn w:val="Fuentedeprrafopredeter"/>
    <w:uiPriority w:val="32"/>
    <w:qFormat/>
    <w:rsid w:val="00FF6D89"/>
    <w:rPr>
      <w:b/>
      <w:bCs/>
      <w:smallCaps/>
      <w:color w:val="AA610D" w:themeColor="accent1" w:themeShade="BF"/>
      <w:spacing w:val="5"/>
    </w:rPr>
  </w:style>
  <w:style w:type="paragraph" w:styleId="Encabezado">
    <w:name w:val="header"/>
    <w:basedOn w:val="Normal"/>
    <w:link w:val="EncabezadoCar"/>
    <w:uiPriority w:val="99"/>
    <w:unhideWhenUsed/>
    <w:rsid w:val="003C30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05C"/>
    <w:rPr>
      <w:rFonts w:ascii="Times New Roman" w:hAnsi="Times New Roman"/>
      <w:sz w:val="24"/>
    </w:rPr>
  </w:style>
  <w:style w:type="paragraph" w:styleId="Piedepgina">
    <w:name w:val="footer"/>
    <w:basedOn w:val="Normal"/>
    <w:link w:val="PiedepginaCar"/>
    <w:uiPriority w:val="99"/>
    <w:unhideWhenUsed/>
    <w:rsid w:val="003C30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05C"/>
    <w:rPr>
      <w:rFonts w:ascii="Times New Roman" w:hAnsi="Times New Roman"/>
      <w:sz w:val="24"/>
    </w:rPr>
  </w:style>
  <w:style w:type="paragraph" w:styleId="Sinespaciado">
    <w:name w:val="No Spacing"/>
    <w:link w:val="SinespaciadoCar"/>
    <w:uiPriority w:val="1"/>
    <w:qFormat/>
    <w:rsid w:val="006766D1"/>
    <w:pPr>
      <w:spacing w:after="0" w:line="240" w:lineRule="auto"/>
    </w:pPr>
    <w:rPr>
      <w:rFonts w:eastAsiaTheme="minorEastAsia"/>
      <w:kern w:val="0"/>
      <w:lang w:eastAsia="es-CL"/>
    </w:rPr>
  </w:style>
  <w:style w:type="character" w:customStyle="1" w:styleId="SinespaciadoCar">
    <w:name w:val="Sin espaciado Car"/>
    <w:basedOn w:val="Fuentedeprrafopredeter"/>
    <w:link w:val="Sinespaciado"/>
    <w:uiPriority w:val="1"/>
    <w:rsid w:val="006766D1"/>
    <w:rPr>
      <w:rFonts w:eastAsiaTheme="minorEastAsia"/>
      <w:kern w:val="0"/>
      <w:lang w:eastAsia="es-CL"/>
    </w:rPr>
  </w:style>
  <w:style w:type="table" w:styleId="Tablaconcuadrcula">
    <w:name w:val="Table Grid"/>
    <w:basedOn w:val="Tablanormal"/>
    <w:uiPriority w:val="39"/>
    <w:rsid w:val="0055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0910"/>
    <w:pPr>
      <w:spacing w:before="100" w:beforeAutospacing="1" w:after="100" w:afterAutospacing="1" w:line="240" w:lineRule="auto"/>
      <w:jc w:val="left"/>
    </w:pPr>
    <w:rPr>
      <w:rFonts w:eastAsia="Times New Roman" w:cs="Times New Roman"/>
      <w:kern w:val="0"/>
      <w:szCs w:val="24"/>
      <w:lang w:eastAsia="es-CL"/>
    </w:rPr>
  </w:style>
  <w:style w:type="character" w:styleId="Hipervnculo">
    <w:name w:val="Hyperlink"/>
    <w:basedOn w:val="Fuentedeprrafopredeter"/>
    <w:uiPriority w:val="99"/>
    <w:unhideWhenUsed/>
    <w:rsid w:val="00D71151"/>
    <w:rPr>
      <w:color w:val="2998E3" w:themeColor="hyperlink"/>
      <w:u w:val="single"/>
    </w:rPr>
  </w:style>
  <w:style w:type="character" w:styleId="Mencinsinresolver">
    <w:name w:val="Unresolved Mention"/>
    <w:basedOn w:val="Fuentedeprrafopredeter"/>
    <w:uiPriority w:val="99"/>
    <w:semiHidden/>
    <w:unhideWhenUsed/>
    <w:rsid w:val="00D71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4329">
      <w:bodyDiv w:val="1"/>
      <w:marLeft w:val="0"/>
      <w:marRight w:val="0"/>
      <w:marTop w:val="0"/>
      <w:marBottom w:val="0"/>
      <w:divBdr>
        <w:top w:val="none" w:sz="0" w:space="0" w:color="auto"/>
        <w:left w:val="none" w:sz="0" w:space="0" w:color="auto"/>
        <w:bottom w:val="none" w:sz="0" w:space="0" w:color="auto"/>
        <w:right w:val="none" w:sz="0" w:space="0" w:color="auto"/>
      </w:divBdr>
    </w:div>
    <w:div w:id="659189560">
      <w:bodyDiv w:val="1"/>
      <w:marLeft w:val="0"/>
      <w:marRight w:val="0"/>
      <w:marTop w:val="0"/>
      <w:marBottom w:val="0"/>
      <w:divBdr>
        <w:top w:val="none" w:sz="0" w:space="0" w:color="auto"/>
        <w:left w:val="none" w:sz="0" w:space="0" w:color="auto"/>
        <w:bottom w:val="none" w:sz="0" w:space="0" w:color="auto"/>
        <w:right w:val="none" w:sz="0" w:space="0" w:color="auto"/>
      </w:divBdr>
    </w:div>
    <w:div w:id="667366426">
      <w:bodyDiv w:val="1"/>
      <w:marLeft w:val="0"/>
      <w:marRight w:val="0"/>
      <w:marTop w:val="0"/>
      <w:marBottom w:val="0"/>
      <w:divBdr>
        <w:top w:val="none" w:sz="0" w:space="0" w:color="auto"/>
        <w:left w:val="none" w:sz="0" w:space="0" w:color="auto"/>
        <w:bottom w:val="none" w:sz="0" w:space="0" w:color="auto"/>
        <w:right w:val="none" w:sz="0" w:space="0" w:color="auto"/>
      </w:divBdr>
    </w:div>
    <w:div w:id="791362352">
      <w:bodyDiv w:val="1"/>
      <w:marLeft w:val="0"/>
      <w:marRight w:val="0"/>
      <w:marTop w:val="0"/>
      <w:marBottom w:val="0"/>
      <w:divBdr>
        <w:top w:val="none" w:sz="0" w:space="0" w:color="auto"/>
        <w:left w:val="none" w:sz="0" w:space="0" w:color="auto"/>
        <w:bottom w:val="none" w:sz="0" w:space="0" w:color="auto"/>
        <w:right w:val="none" w:sz="0" w:space="0" w:color="auto"/>
      </w:divBdr>
    </w:div>
    <w:div w:id="826244919">
      <w:bodyDiv w:val="1"/>
      <w:marLeft w:val="0"/>
      <w:marRight w:val="0"/>
      <w:marTop w:val="0"/>
      <w:marBottom w:val="0"/>
      <w:divBdr>
        <w:top w:val="none" w:sz="0" w:space="0" w:color="auto"/>
        <w:left w:val="none" w:sz="0" w:space="0" w:color="auto"/>
        <w:bottom w:val="none" w:sz="0" w:space="0" w:color="auto"/>
        <w:right w:val="none" w:sz="0" w:space="0" w:color="auto"/>
      </w:divBdr>
    </w:div>
    <w:div w:id="1330060038">
      <w:bodyDiv w:val="1"/>
      <w:marLeft w:val="0"/>
      <w:marRight w:val="0"/>
      <w:marTop w:val="0"/>
      <w:marBottom w:val="0"/>
      <w:divBdr>
        <w:top w:val="none" w:sz="0" w:space="0" w:color="auto"/>
        <w:left w:val="none" w:sz="0" w:space="0" w:color="auto"/>
        <w:bottom w:val="none" w:sz="0" w:space="0" w:color="auto"/>
        <w:right w:val="none" w:sz="0" w:space="0" w:color="auto"/>
      </w:divBdr>
    </w:div>
    <w:div w:id="1354039914">
      <w:bodyDiv w:val="1"/>
      <w:marLeft w:val="0"/>
      <w:marRight w:val="0"/>
      <w:marTop w:val="0"/>
      <w:marBottom w:val="0"/>
      <w:divBdr>
        <w:top w:val="none" w:sz="0" w:space="0" w:color="auto"/>
        <w:left w:val="none" w:sz="0" w:space="0" w:color="auto"/>
        <w:bottom w:val="none" w:sz="0" w:space="0" w:color="auto"/>
        <w:right w:val="none" w:sz="0" w:space="0" w:color="auto"/>
      </w:divBdr>
    </w:div>
    <w:div w:id="18115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academia.edu/4191688/Berk_L_1999_Desarrollo_del_nino_y_del_adolescent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special.mineduc.cl/wp-content/uploads/sites/31/2016/08/201304151157200.Doc_Nueva_perspectiva_vision_Ed_Especial.pdf" TargetMode="External"/><Relationship Id="rId2" Type="http://schemas.openxmlformats.org/officeDocument/2006/relationships/customXml" Target="../customXml/item2.xml"/><Relationship Id="rId16" Type="http://schemas.openxmlformats.org/officeDocument/2006/relationships/hyperlink" Target="https://medium.com/@montessoriworkshops/ay&#250;dame-a-hacerlo-por-m&#237;-mismo-307f2e51ec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arvularia.mineduc.cl/wp-content/uploads/2019/09/Bases_Curriculares_Ed_Parvularia_2018-1.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uvadoc.uva.es/bitstream/handle/10324/5844/TFG-B.531.pdf?sequence=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egovelazquez.cl/wp-content/uploads/2021/03/PROYECTO-EDUCATIVO-INSTITUCIONA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79CF627AB4C55935D9A09D6133BD5"/>
        <w:category>
          <w:name w:val="General"/>
          <w:gallery w:val="placeholder"/>
        </w:category>
        <w:types>
          <w:type w:val="bbPlcHdr"/>
        </w:types>
        <w:behaviors>
          <w:behavior w:val="content"/>
        </w:behaviors>
        <w:guid w:val="{42DF45FB-206F-44EF-A601-D5CA51CDDD38}"/>
      </w:docPartPr>
      <w:docPartBody>
        <w:p w:rsidR="001D5C0B" w:rsidRDefault="00B5255A" w:rsidP="00B5255A">
          <w:pPr>
            <w:pStyle w:val="39779CF627AB4C55935D9A09D6133BD5"/>
          </w:pPr>
          <w:r>
            <w:rPr>
              <w:rFonts w:asciiTheme="majorHAnsi" w:eastAsiaTheme="majorEastAsia" w:hAnsiTheme="majorHAnsi" w:cstheme="majorBidi"/>
              <w:caps/>
              <w:color w:val="156082" w:themeColor="accent1"/>
              <w:sz w:val="80"/>
              <w:szCs w:val="80"/>
              <w:lang w:val="es-ES"/>
            </w:rPr>
            <w:t>[Título del documento]</w:t>
          </w:r>
        </w:p>
      </w:docPartBody>
    </w:docPart>
    <w:docPart>
      <w:docPartPr>
        <w:name w:val="D28CCC1367BF4FB1B13B2478522C2428"/>
        <w:category>
          <w:name w:val="General"/>
          <w:gallery w:val="placeholder"/>
        </w:category>
        <w:types>
          <w:type w:val="bbPlcHdr"/>
        </w:types>
        <w:behaviors>
          <w:behavior w:val="content"/>
        </w:behaviors>
        <w:guid w:val="{45C946B8-62B1-4897-844B-22BB08A26677}"/>
      </w:docPartPr>
      <w:docPartBody>
        <w:p w:rsidR="001D5C0B" w:rsidRDefault="00B5255A" w:rsidP="00B5255A">
          <w:pPr>
            <w:pStyle w:val="D28CCC1367BF4FB1B13B2478522C2428"/>
          </w:pPr>
          <w:r>
            <w:rPr>
              <w:color w:val="156082"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5A"/>
    <w:rsid w:val="00012DE6"/>
    <w:rsid w:val="001D5C0B"/>
    <w:rsid w:val="00630438"/>
    <w:rsid w:val="00B5255A"/>
    <w:rsid w:val="00CE48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9779CF627AB4C55935D9A09D6133BD5">
    <w:name w:val="39779CF627AB4C55935D9A09D6133BD5"/>
    <w:rsid w:val="00B5255A"/>
  </w:style>
  <w:style w:type="paragraph" w:customStyle="1" w:styleId="D28CCC1367BF4FB1B13B2478522C2428">
    <w:name w:val="D28CCC1367BF4FB1B13B2478522C2428"/>
    <w:rsid w:val="00B52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Naranj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2024-04-25T00:00:00</PublishDate>
  <Abstract/>
  <CompanyAddress>Nathaly Ramirez Canales</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9272453B83EE441A74095F370ED9989" ma:contentTypeVersion="12" ma:contentTypeDescription="Crear nuevo documento." ma:contentTypeScope="" ma:versionID="ca12c79a0ea2e3d781718e7a2330161b">
  <xsd:schema xmlns:xsd="http://www.w3.org/2001/XMLSchema" xmlns:xs="http://www.w3.org/2001/XMLSchema" xmlns:p="http://schemas.microsoft.com/office/2006/metadata/properties" xmlns:ns3="ba94e6d0-6eee-4e04-858f-c78ddfd83722" xmlns:ns4="9dcdfee3-2d84-43ac-b7bc-2fbccb266d2a" targetNamespace="http://schemas.microsoft.com/office/2006/metadata/properties" ma:root="true" ma:fieldsID="b73da6b3130a046025eea453950ee021" ns3:_="" ns4:_="">
    <xsd:import namespace="ba94e6d0-6eee-4e04-858f-c78ddfd83722"/>
    <xsd:import namespace="9dcdfee3-2d84-43ac-b7bc-2fbccb266d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e6d0-6eee-4e04-858f-c78ddfd83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dfee3-2d84-43ac-b7bc-2fbccb266d2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ba94e6d0-6eee-4e04-858f-c78ddfd837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7504D-DF54-4F34-87F0-BA23104DD3AE}">
  <ds:schemaRefs>
    <ds:schemaRef ds:uri="http://schemas.microsoft.com/sharepoint/v3/contenttype/forms"/>
  </ds:schemaRefs>
</ds:datastoreItem>
</file>

<file path=customXml/itemProps3.xml><?xml version="1.0" encoding="utf-8"?>
<ds:datastoreItem xmlns:ds="http://schemas.openxmlformats.org/officeDocument/2006/customXml" ds:itemID="{D6E1155D-4C14-4858-B76A-78048F622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4e6d0-6eee-4e04-858f-c78ddfd83722"/>
    <ds:schemaRef ds:uri="9dcdfee3-2d84-43ac-b7bc-2fbccb266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95B9A-BBBC-4BE9-A37A-156CC464C19A}">
  <ds:schemaRefs>
    <ds:schemaRef ds:uri="http://schemas.openxmlformats.org/officeDocument/2006/bibliography"/>
  </ds:schemaRefs>
</ds:datastoreItem>
</file>

<file path=customXml/itemProps5.xml><?xml version="1.0" encoding="utf-8"?>
<ds:datastoreItem xmlns:ds="http://schemas.openxmlformats.org/officeDocument/2006/customXml" ds:itemID="{1946B02E-45D9-4250-8D51-7E919ACB9757}">
  <ds:schemaRefs>
    <ds:schemaRef ds:uri="http://purl.org/dc/dcmitype/"/>
    <ds:schemaRef ds:uri="ba94e6d0-6eee-4e04-858f-c78ddfd83722"/>
    <ds:schemaRef ds:uri="http://schemas.microsoft.com/office/infopath/2007/PartnerControls"/>
    <ds:schemaRef ds:uri="http://www.w3.org/XML/1998/namespace"/>
    <ds:schemaRef ds:uri="9dcdfee3-2d84-43ac-b7bc-2fbccb266d2a"/>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3614</Words>
  <Characters>19880</Characters>
  <Application>Microsoft Office Word</Application>
  <DocSecurity>0</DocSecurity>
  <Lines>165</Lines>
  <Paragraphs>46</Paragraphs>
  <ScaleCrop>false</ScaleCrop>
  <Company>Profesora Carolina Rebolledo</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Cátedra 1 EDD 512</dc:title>
  <dc:subject>Práctica intermedia en Escuela de Lenguaje I</dc:subject>
  <dc:creator>Nathaly Reither Canales</dc:creator>
  <cp:keywords/>
  <dc:description/>
  <cp:lastModifiedBy>Nathaly Reither Canales</cp:lastModifiedBy>
  <cp:revision>2</cp:revision>
  <dcterms:created xsi:type="dcterms:W3CDTF">2024-04-28T18:45:00Z</dcterms:created>
  <dcterms:modified xsi:type="dcterms:W3CDTF">2024-04-28T18:45:00Z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0x01010069272453B83EE441A74095F370ED9989</vt:lpwstr>
  </property>
</Properties>
</file>